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4DDF1501" wp14:editId="0235AA1F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F873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sz w:val="28"/>
          <w:szCs w:val="28"/>
        </w:rPr>
        <w:t>ХАНТЫ-МАНСИЙСКИЙ РАЙОН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3C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73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873C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A7505" w:rsidRPr="00F873C9" w:rsidRDefault="009A7505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3C9" w:rsidRPr="00F873C9" w:rsidRDefault="009A7505" w:rsidP="00F873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30.12.2013</w:t>
      </w:r>
      <w:r w:rsidR="00F873C9" w:rsidRPr="00F87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F873C9">
        <w:rPr>
          <w:rFonts w:ascii="Times New Roman" w:hAnsi="Times New Roman"/>
          <w:sz w:val="28"/>
          <w:szCs w:val="28"/>
        </w:rPr>
        <w:t xml:space="preserve">   </w:t>
      </w:r>
      <w:r w:rsidR="00F873C9" w:rsidRPr="00F873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340</w:t>
      </w:r>
    </w:p>
    <w:p w:rsidR="00F873C9" w:rsidRPr="00F873C9" w:rsidRDefault="00F873C9" w:rsidP="00F873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73C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</w:rPr>
      </w:pPr>
    </w:p>
    <w:p w:rsidR="00F873C9" w:rsidRPr="009A7505" w:rsidRDefault="00250AC2" w:rsidP="009A750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A7505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F873C9" w:rsidRPr="009A7505" w:rsidRDefault="00250AC2" w:rsidP="009A750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A7505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05">
        <w:rPr>
          <w:rFonts w:ascii="Times New Roman" w:hAnsi="Times New Roman"/>
          <w:bCs/>
          <w:sz w:val="28"/>
          <w:szCs w:val="28"/>
        </w:rPr>
        <w:t>района</w:t>
      </w:r>
      <w:r w:rsidR="00F873C9" w:rsidRPr="009A7505">
        <w:rPr>
          <w:rFonts w:ascii="Times New Roman" w:hAnsi="Times New Roman"/>
          <w:bCs/>
          <w:sz w:val="28"/>
          <w:szCs w:val="28"/>
        </w:rPr>
        <w:t xml:space="preserve"> </w:t>
      </w:r>
      <w:r w:rsidRPr="009A7505">
        <w:rPr>
          <w:rFonts w:ascii="Times New Roman" w:eastAsia="Calibri" w:hAnsi="Times New Roman"/>
          <w:sz w:val="28"/>
          <w:szCs w:val="28"/>
          <w:lang w:eastAsia="en-US"/>
        </w:rPr>
        <w:t xml:space="preserve">от 01 декабря 2010 года № 198  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sz w:val="28"/>
          <w:szCs w:val="28"/>
          <w:lang w:eastAsia="en-US"/>
        </w:rPr>
        <w:t>«О долгосрочной целевой программе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энергетической эффективности 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proofErr w:type="spellStart"/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</w:t>
      </w:r>
    </w:p>
    <w:p w:rsidR="00250AC2" w:rsidRPr="009A7505" w:rsidRDefault="00250AC2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образования Ханты-Мансийский район </w:t>
      </w:r>
    </w:p>
    <w:p w:rsidR="009A7505" w:rsidRDefault="00250AC2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на 2011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</w:t>
      </w: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до 2020 года»</w:t>
      </w: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A7505" w:rsidRDefault="009A7505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50AC2" w:rsidRPr="009A7505" w:rsidRDefault="009A7505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AC2" w:rsidRPr="009A7505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22 марта 2012 года № 53 «О целевых программах Ханты-Мансийского района»:</w:t>
      </w: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50AC2" w:rsidRPr="009A7505" w:rsidRDefault="009A7505" w:rsidP="009A7505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50AC2" w:rsidRPr="009A7505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="00250AC2" w:rsidRPr="009A7505">
        <w:rPr>
          <w:rFonts w:ascii="Times New Roman" w:eastAsia="Calibri" w:hAnsi="Times New Roman"/>
          <w:sz w:val="28"/>
          <w:szCs w:val="28"/>
          <w:lang w:eastAsia="en-US"/>
        </w:rPr>
        <w:t xml:space="preserve">Внести  в  приложение  к  постановлению  администрации  Ханты-Мансийского района от 01 декабря 2010 года № 198 «О долгосрочной целевой программе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и </w:t>
      </w:r>
      <w:proofErr w:type="spellStart"/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образования Ханты-Мансийский район на 2011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до 2020 года»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(с изменениями от 30 сентября 2011 года № 191,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12 декабря 2011 года 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242, от 27 декабря 2011 года № 264,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от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19 апреля 2012 года № 86,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27 июня 2012 года 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№151,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от 24 сентября 2012 года №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216,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05 октября 2012 года № 238,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от 03 декабря 2012 года № 287,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20 февраля 2013 года № 41,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от 17 апреля 2013 года № 94, </w:t>
      </w:r>
      <w:r w:rsidR="00F873C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02 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августа 2013 года № 191</w:t>
      </w:r>
      <w:r w:rsidR="00F02DE7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</w:t>
      </w:r>
      <w:r w:rsidR="00F02DE7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от 19 августа 2013 года № 209</w:t>
      </w:r>
      <w:r w:rsidR="005D4899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, от 09 декабря 2013 года № 313</w:t>
      </w:r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>) следующие</w:t>
      </w:r>
      <w:proofErr w:type="gramEnd"/>
      <w:r w:rsidR="00250AC2" w:rsidRPr="009A75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изменения:</w:t>
      </w:r>
    </w:p>
    <w:p w:rsidR="00F02DE7" w:rsidRPr="009A7505" w:rsidRDefault="009A7505" w:rsidP="009A7505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50AC2" w:rsidRPr="009A7505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7A388A" w:rsidRPr="009A7505">
        <w:rPr>
          <w:rFonts w:ascii="Times New Roman" w:eastAsia="Calibri" w:hAnsi="Times New Roman"/>
          <w:sz w:val="28"/>
          <w:szCs w:val="28"/>
          <w:lang w:eastAsia="en-US"/>
        </w:rPr>
        <w:t>В паспорте Программы строку «Объемы и источники финансирования Программы» изложить в новой редакции:</w:t>
      </w:r>
    </w:p>
    <w:p w:rsidR="00F873C9" w:rsidRPr="009A7505" w:rsidRDefault="00F873C9" w:rsidP="009A7505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15"/>
      </w:tblGrid>
      <w:tr w:rsidR="007A388A" w:rsidRPr="009A7505" w:rsidTr="002E6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8A" w:rsidRPr="009A7505" w:rsidRDefault="007A388A" w:rsidP="009A75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 w:rsidRPr="009A7505"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="002E6DBE">
              <w:rPr>
                <w:rFonts w:ascii="Times New Roman" w:hAnsi="Times New Roman"/>
                <w:sz w:val="28"/>
                <w:szCs w:val="28"/>
              </w:rPr>
              <w:t>-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9A7505">
              <w:rPr>
                <w:rFonts w:ascii="Times New Roman" w:hAnsi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8A" w:rsidRPr="009A7505" w:rsidRDefault="007A38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общий объем финансирования Программы </w:t>
            </w:r>
            <w:r w:rsidR="002E6DB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                 составляет</w:t>
            </w:r>
            <w:r w:rsidRPr="009A7505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8BA" w:rsidRPr="009A7505">
              <w:rPr>
                <w:rFonts w:ascii="Times New Roman" w:hAnsi="Times New Roman"/>
                <w:sz w:val="28"/>
                <w:szCs w:val="28"/>
              </w:rPr>
              <w:t>72 441,67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7A388A" w:rsidRPr="009A7505" w:rsidRDefault="007A38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827,42 тыс. рублей – за счет средств федерального бюджета</w:t>
            </w:r>
            <w:r w:rsidR="00F873C9" w:rsidRPr="009A75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388A" w:rsidRPr="009A7505" w:rsidRDefault="006A7E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 xml:space="preserve">668 403,1 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 xml:space="preserve">тыс. рублей – за счет средств бюджета автономного округа; </w:t>
            </w:r>
          </w:p>
          <w:p w:rsidR="007A388A" w:rsidRPr="009A7505" w:rsidRDefault="001558B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92 956,95</w:t>
            </w:r>
            <w:r w:rsidR="00CD7418" w:rsidRPr="009A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</w:t>
            </w:r>
            <w:r w:rsidR="00D3766F" w:rsidRPr="009A7505">
              <w:rPr>
                <w:rFonts w:ascii="Times New Roman" w:hAnsi="Times New Roman"/>
                <w:sz w:val="28"/>
                <w:szCs w:val="28"/>
              </w:rPr>
              <w:t>;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 xml:space="preserve"> 254,2 тыс. рублей – за счет средств сельских поселений</w:t>
            </w:r>
            <w:r w:rsidR="00F873C9" w:rsidRPr="009A75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388A" w:rsidRPr="009A7505" w:rsidRDefault="007A38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2011 год – 245 920,3 тыс. рублей;</w:t>
            </w:r>
          </w:p>
          <w:p w:rsidR="007A388A" w:rsidRPr="009A7505" w:rsidRDefault="007A38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 xml:space="preserve">2012 год (план) </w:t>
            </w:r>
            <w:r w:rsidR="00F873C9" w:rsidRPr="009A750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>221 606,1 тыс. рублей;</w:t>
            </w:r>
          </w:p>
          <w:p w:rsidR="007A388A" w:rsidRPr="009A7505" w:rsidRDefault="007A388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 xml:space="preserve">2012 год (факт) </w:t>
            </w:r>
            <w:r w:rsidR="00F873C9" w:rsidRPr="009A750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>217 842,87 тыс. рублей;</w:t>
            </w:r>
          </w:p>
          <w:p w:rsidR="007A388A" w:rsidRPr="009A7505" w:rsidRDefault="001558B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2013 год – 282 513,1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DB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A388A" w:rsidRPr="009A7505" w:rsidRDefault="001558BA" w:rsidP="009A750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 xml:space="preserve"> 13 719,5 тыс. рублей;</w:t>
            </w:r>
          </w:p>
          <w:p w:rsidR="007A388A" w:rsidRPr="009A7505" w:rsidRDefault="000B4337" w:rsidP="009A7505">
            <w:pPr>
              <w:pStyle w:val="a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A7505">
              <w:rPr>
                <w:rFonts w:ascii="Times New Roman" w:hAnsi="Times New Roman"/>
                <w:sz w:val="28"/>
                <w:szCs w:val="28"/>
              </w:rPr>
              <w:t>2015</w:t>
            </w:r>
            <w:r w:rsidR="00F873C9" w:rsidRPr="009A750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9A7505">
              <w:rPr>
                <w:rFonts w:ascii="Times New Roman" w:hAnsi="Times New Roman"/>
                <w:sz w:val="28"/>
                <w:szCs w:val="28"/>
              </w:rPr>
              <w:t>ы</w:t>
            </w:r>
            <w:r w:rsidR="001558BA" w:rsidRPr="009A750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A388A" w:rsidRPr="009A7505">
              <w:rPr>
                <w:rFonts w:ascii="Times New Roman" w:hAnsi="Times New Roman"/>
                <w:sz w:val="28"/>
                <w:szCs w:val="28"/>
              </w:rPr>
              <w:t>2 445,9 тыс. рублей</w:t>
            </w:r>
          </w:p>
        </w:tc>
      </w:tr>
    </w:tbl>
    <w:p w:rsidR="007A388A" w:rsidRPr="009A7505" w:rsidRDefault="00F873C9" w:rsidP="009A7505">
      <w:pPr>
        <w:pStyle w:val="a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A750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250AC2" w:rsidRPr="009A7505" w:rsidRDefault="009A7505" w:rsidP="009A7505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2DE7" w:rsidRPr="009A7505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250AC2" w:rsidRPr="009A7505">
        <w:rPr>
          <w:rFonts w:ascii="Times New Roman" w:eastAsia="Calibri" w:hAnsi="Times New Roman"/>
          <w:sz w:val="28"/>
          <w:szCs w:val="28"/>
          <w:lang w:eastAsia="en-US"/>
        </w:rPr>
        <w:t>Приложение 2 к Программе изложить в новой редакции согласно приложению к настоящему постановлению.</w:t>
      </w:r>
    </w:p>
    <w:p w:rsidR="00250AC2" w:rsidRPr="009A7505" w:rsidRDefault="009A7505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AC2" w:rsidRPr="009A7505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F873C9" w:rsidRPr="009A7505">
        <w:rPr>
          <w:rFonts w:ascii="Times New Roman" w:hAnsi="Times New Roman"/>
          <w:sz w:val="28"/>
          <w:szCs w:val="28"/>
        </w:rPr>
        <w:t xml:space="preserve">           </w:t>
      </w:r>
      <w:r w:rsidR="00250AC2" w:rsidRPr="009A750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B4337" w:rsidRPr="009A7505" w:rsidRDefault="009A7505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AC2" w:rsidRPr="009A7505">
        <w:rPr>
          <w:rFonts w:ascii="Times New Roman" w:hAnsi="Times New Roman"/>
          <w:sz w:val="28"/>
          <w:szCs w:val="28"/>
        </w:rPr>
        <w:t xml:space="preserve">3. </w:t>
      </w:r>
      <w:r w:rsidR="000B4337" w:rsidRPr="009A750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действует до 01</w:t>
      </w:r>
      <w:r w:rsidR="00F873C9" w:rsidRPr="009A7505">
        <w:rPr>
          <w:rFonts w:ascii="Times New Roman" w:hAnsi="Times New Roman"/>
          <w:sz w:val="28"/>
          <w:szCs w:val="28"/>
        </w:rPr>
        <w:t xml:space="preserve"> января </w:t>
      </w:r>
      <w:r w:rsidR="000B4337" w:rsidRPr="009A7505">
        <w:rPr>
          <w:rFonts w:ascii="Times New Roman" w:hAnsi="Times New Roman"/>
          <w:sz w:val="28"/>
          <w:szCs w:val="28"/>
        </w:rPr>
        <w:t>2014 года.</w:t>
      </w:r>
    </w:p>
    <w:p w:rsidR="00250AC2" w:rsidRPr="009A7505" w:rsidRDefault="009A7505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337" w:rsidRPr="009A7505">
        <w:rPr>
          <w:rFonts w:ascii="Times New Roman" w:hAnsi="Times New Roman"/>
          <w:sz w:val="28"/>
          <w:szCs w:val="28"/>
        </w:rPr>
        <w:t>4.</w:t>
      </w:r>
      <w:r w:rsidR="00F873C9" w:rsidRPr="009A7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AC2" w:rsidRPr="009A7505">
        <w:rPr>
          <w:rFonts w:ascii="Times New Roman" w:hAnsi="Times New Roman"/>
          <w:sz w:val="28"/>
          <w:szCs w:val="28"/>
        </w:rPr>
        <w:t>Контроль</w:t>
      </w:r>
      <w:r w:rsidR="00F873C9" w:rsidRPr="009A7505">
        <w:rPr>
          <w:rFonts w:ascii="Times New Roman" w:hAnsi="Times New Roman"/>
          <w:sz w:val="28"/>
          <w:szCs w:val="28"/>
        </w:rPr>
        <w:t xml:space="preserve"> </w:t>
      </w:r>
      <w:r w:rsidR="00250AC2" w:rsidRPr="009A7505">
        <w:rPr>
          <w:rFonts w:ascii="Times New Roman" w:hAnsi="Times New Roman"/>
          <w:sz w:val="28"/>
          <w:szCs w:val="28"/>
        </w:rPr>
        <w:t>за</w:t>
      </w:r>
      <w:proofErr w:type="gramEnd"/>
      <w:r w:rsidR="00250AC2" w:rsidRPr="009A7505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F873C9" w:rsidRPr="009A7505">
        <w:rPr>
          <w:rFonts w:ascii="Times New Roman" w:hAnsi="Times New Roman"/>
          <w:sz w:val="28"/>
          <w:szCs w:val="28"/>
        </w:rPr>
        <w:t xml:space="preserve">                             </w:t>
      </w:r>
      <w:r w:rsidR="00250AC2" w:rsidRPr="009A7505">
        <w:rPr>
          <w:rFonts w:ascii="Times New Roman" w:hAnsi="Times New Roman"/>
          <w:sz w:val="28"/>
          <w:szCs w:val="28"/>
        </w:rPr>
        <w:t xml:space="preserve">на заместителя главы администрации Ханты-Мансийского района, директора департамента строительства, архитектуры и ЖКХ </w:t>
      </w:r>
      <w:r w:rsidR="00F873C9" w:rsidRPr="009A7505">
        <w:rPr>
          <w:rFonts w:ascii="Times New Roman" w:hAnsi="Times New Roman"/>
          <w:sz w:val="28"/>
          <w:szCs w:val="28"/>
        </w:rPr>
        <w:t xml:space="preserve">                      </w:t>
      </w:r>
      <w:r w:rsidR="00250AC2" w:rsidRPr="009A7505">
        <w:rPr>
          <w:rFonts w:ascii="Times New Roman" w:hAnsi="Times New Roman"/>
          <w:sz w:val="28"/>
          <w:szCs w:val="28"/>
        </w:rPr>
        <w:t>Корниенко Ю.И.</w:t>
      </w: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A750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250AC2" w:rsidRPr="009A7505" w:rsidRDefault="00250AC2" w:rsidP="009A7505">
      <w:pPr>
        <w:pStyle w:val="a8"/>
        <w:rPr>
          <w:rFonts w:ascii="Times New Roman" w:hAnsi="Times New Roman"/>
          <w:bCs/>
          <w:sz w:val="28"/>
          <w:szCs w:val="28"/>
        </w:rPr>
      </w:pPr>
      <w:r w:rsidRPr="009A7505">
        <w:rPr>
          <w:rFonts w:ascii="Times New Roman" w:hAnsi="Times New Roman"/>
          <w:bCs/>
          <w:sz w:val="28"/>
          <w:szCs w:val="28"/>
        </w:rPr>
        <w:t xml:space="preserve">Ханты-Мансийского района     </w:t>
      </w:r>
      <w:r w:rsidR="009A750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9A7505">
        <w:rPr>
          <w:rFonts w:ascii="Times New Roman" w:hAnsi="Times New Roman"/>
          <w:bCs/>
          <w:sz w:val="28"/>
          <w:szCs w:val="28"/>
        </w:rPr>
        <w:t xml:space="preserve">  </w:t>
      </w:r>
      <w:r w:rsidR="009A7505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proofErr w:type="spellStart"/>
      <w:r w:rsidR="009A7505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50AC2" w:rsidRPr="009A7505" w:rsidRDefault="00250AC2" w:rsidP="009A75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50AC2" w:rsidSect="009A7505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505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F873C9">
        <w:rPr>
          <w:rFonts w:ascii="Times New Roman" w:eastAsia="Calibri" w:hAnsi="Times New Roman"/>
          <w:sz w:val="28"/>
          <w:szCs w:val="28"/>
          <w:lang w:eastAsia="en-US"/>
        </w:rPr>
        <w:t>.12.2013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9A7505">
        <w:rPr>
          <w:rFonts w:ascii="Times New Roman" w:eastAsia="Calibri" w:hAnsi="Times New Roman"/>
          <w:sz w:val="28"/>
          <w:szCs w:val="28"/>
          <w:lang w:eastAsia="en-US"/>
        </w:rPr>
        <w:t>340</w:t>
      </w:r>
    </w:p>
    <w:p w:rsidR="00E0773F" w:rsidRPr="00213633" w:rsidRDefault="00E0773F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633" w:rsidRDefault="00213633" w:rsidP="00213633">
      <w:pPr>
        <w:spacing w:after="0" w:line="240" w:lineRule="auto"/>
        <w:ind w:right="-173"/>
        <w:jc w:val="right"/>
        <w:rPr>
          <w:rFonts w:ascii="Times New Roman" w:hAnsi="Times New Roman"/>
          <w:sz w:val="28"/>
          <w:szCs w:val="28"/>
        </w:rPr>
      </w:pPr>
      <w:r w:rsidRPr="00213633">
        <w:rPr>
          <w:rFonts w:ascii="Times New Roman" w:hAnsi="Times New Roman"/>
          <w:sz w:val="28"/>
          <w:szCs w:val="28"/>
        </w:rPr>
        <w:t>Приложение 2 к Программе</w:t>
      </w:r>
    </w:p>
    <w:p w:rsidR="00E0773F" w:rsidRPr="00213633" w:rsidRDefault="00E0773F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"/>
        <w:gridCol w:w="6"/>
        <w:gridCol w:w="2820"/>
        <w:gridCol w:w="1620"/>
        <w:gridCol w:w="1800"/>
        <w:gridCol w:w="951"/>
        <w:gridCol w:w="113"/>
        <w:gridCol w:w="20"/>
        <w:gridCol w:w="9"/>
        <w:gridCol w:w="12"/>
        <w:gridCol w:w="746"/>
        <w:gridCol w:w="85"/>
        <w:gridCol w:w="815"/>
        <w:gridCol w:w="35"/>
        <w:gridCol w:w="685"/>
        <w:gridCol w:w="166"/>
        <w:gridCol w:w="734"/>
        <w:gridCol w:w="122"/>
        <w:gridCol w:w="8"/>
        <w:gridCol w:w="6"/>
        <w:gridCol w:w="6"/>
        <w:gridCol w:w="758"/>
        <w:gridCol w:w="74"/>
        <w:gridCol w:w="7"/>
        <w:gridCol w:w="9"/>
        <w:gridCol w:w="759"/>
        <w:gridCol w:w="51"/>
        <w:gridCol w:w="40"/>
        <w:gridCol w:w="1349"/>
      </w:tblGrid>
      <w:tr w:rsidR="00E260CA" w:rsidRPr="006E1C4B" w:rsidTr="007B7D74">
        <w:trPr>
          <w:trHeight w:val="249"/>
        </w:trPr>
        <w:tc>
          <w:tcPr>
            <w:tcW w:w="14400" w:type="dxa"/>
            <w:gridSpan w:val="30"/>
            <w:shd w:val="clear" w:color="000000" w:fill="FFFFFF"/>
          </w:tcPr>
          <w:p w:rsidR="00E260CA" w:rsidRPr="006E1C4B" w:rsidRDefault="00E260CA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1C4B">
              <w:rPr>
                <w:rFonts w:ascii="Times New Roman" w:hAnsi="Times New Roman"/>
                <w:sz w:val="28"/>
                <w:szCs w:val="28"/>
              </w:rPr>
              <w:t>Основные программные мероприятия</w:t>
            </w:r>
          </w:p>
        </w:tc>
      </w:tr>
      <w:tr w:rsidR="00050425" w:rsidRPr="006E1C4B" w:rsidTr="001647D1">
        <w:trPr>
          <w:trHeight w:val="199"/>
        </w:trPr>
        <w:tc>
          <w:tcPr>
            <w:tcW w:w="582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Муниципальный заказчик</w:t>
            </w:r>
          </w:p>
        </w:tc>
        <w:tc>
          <w:tcPr>
            <w:tcW w:w="1800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1" w:type="dxa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16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Финансовые затраты на реализацию, тыс. руб.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Исполни</w:t>
            </w:r>
            <w:r w:rsidR="007B7D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тели</w:t>
            </w:r>
            <w:proofErr w:type="spellEnd"/>
            <w:proofErr w:type="gramEnd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Программы</w:t>
            </w:r>
          </w:p>
        </w:tc>
      </w:tr>
      <w:tr w:rsidR="00050425" w:rsidRPr="006E1C4B" w:rsidTr="001647D1">
        <w:trPr>
          <w:trHeight w:val="308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gridSpan w:val="5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11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900" w:type="dxa"/>
            <w:gridSpan w:val="5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1647D1">
        <w:trPr>
          <w:trHeight w:val="323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2011 год</w:t>
            </w:r>
          </w:p>
        </w:tc>
        <w:tc>
          <w:tcPr>
            <w:tcW w:w="1620" w:type="dxa"/>
            <w:gridSpan w:val="4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2012 год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2013 год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  <w:r w:rsidR="007B7D74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2020 годы</w:t>
            </w: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1647D1">
        <w:trPr>
          <w:trHeight w:val="323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2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900" w:type="dxa"/>
            <w:gridSpan w:val="2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7D74" w:rsidRPr="006E1C4B" w:rsidTr="001647D1">
        <w:trPr>
          <w:trHeight w:val="13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050425" w:rsidRPr="006E1C4B" w:rsidTr="007B7D74">
        <w:trPr>
          <w:trHeight w:val="22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Улучшение качества жизни населения Ханты-Мансийского района за счет реализации энергосберегающих мероприятий.</w:t>
            </w:r>
          </w:p>
        </w:tc>
      </w:tr>
      <w:tr w:rsidR="00050425" w:rsidRPr="006E1C4B" w:rsidTr="007B7D74">
        <w:trPr>
          <w:trHeight w:val="140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1. Формирование у населения знания и навыков энергосбережения с использованием региональных информационных ресурсов </w:t>
            </w:r>
            <w:r w:rsidR="00D376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инновационных технологий.</w:t>
            </w:r>
          </w:p>
        </w:tc>
      </w:tr>
      <w:tr w:rsidR="00050425" w:rsidRPr="006E1C4B" w:rsidTr="007B7D74">
        <w:trPr>
          <w:trHeight w:val="22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1. Мероприятия, направленные на энергосбережение и повышение энергетической эффективности жилищного фонда.</w:t>
            </w:r>
          </w:p>
        </w:tc>
      </w:tr>
      <w:tr w:rsidR="00050425" w:rsidRPr="006E1C4B" w:rsidTr="007B7D74">
        <w:trPr>
          <w:trHeight w:val="69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7B7D74" w:rsidRPr="006E1C4B" w:rsidTr="001647D1">
        <w:trPr>
          <w:trHeight w:val="3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6F0BC8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потребителей через официальный сайт администрации Ханты-Мансийского района </w:t>
            </w:r>
          </w:p>
          <w:p w:rsidR="006F0BC8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возможных типовых решениях повышения энергетической эффективности </w:t>
            </w:r>
          </w:p>
          <w:p w:rsidR="007B7D7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возможности  снижения пикового потребления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электрической энергии населением</w:t>
            </w:r>
          </w:p>
        </w:tc>
        <w:tc>
          <w:tcPr>
            <w:tcW w:w="1620" w:type="dxa"/>
            <w:shd w:val="clear" w:color="000000" w:fill="FFFFFF"/>
          </w:tcPr>
          <w:p w:rsidR="007B7D7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951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7B7D7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 </w:t>
            </w:r>
          </w:p>
        </w:tc>
      </w:tr>
      <w:tr w:rsidR="007B7D74" w:rsidRPr="006E1C4B" w:rsidTr="001647D1">
        <w:trPr>
          <w:trHeight w:val="82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коллективных (общедомовых) приборов учета энергетических ресурсов в многоквартирных домах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1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 </w:t>
            </w:r>
          </w:p>
        </w:tc>
      </w:tr>
      <w:tr w:rsidR="00050425" w:rsidRPr="006E1C4B" w:rsidTr="001647D1">
        <w:trPr>
          <w:trHeight w:val="68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951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6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2. Удовлетворение обоснованных потребностей населения и экономики в энергетических ресурсах.</w:t>
            </w:r>
          </w:p>
        </w:tc>
      </w:tr>
      <w:tr w:rsidR="00050425" w:rsidRPr="006E1C4B" w:rsidTr="007B7D74">
        <w:trPr>
          <w:trHeight w:val="125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Создание организационно-технических и нормативно-правовых условий, направленных на реализацию энергосбережения, и исключение необоснованного расходования первичных топливно-энергетических ресурсов и всех энергий.</w:t>
            </w:r>
          </w:p>
        </w:tc>
      </w:tr>
      <w:tr w:rsidR="00050425" w:rsidRPr="006E1C4B" w:rsidTr="007B7D74">
        <w:trPr>
          <w:trHeight w:val="40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2. Мероприятия по модернизации оборудования, используемого для выработки  тепловой энергии, передачи электрической </w:t>
            </w:r>
            <w:r w:rsidR="0081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технологий.</w:t>
            </w:r>
          </w:p>
        </w:tc>
      </w:tr>
      <w:tr w:rsidR="00050425" w:rsidRPr="006E1C4B" w:rsidTr="007B7D74">
        <w:trPr>
          <w:trHeight w:val="18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66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и сооружений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="008F35B7"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Ханты-Мансийский район  (ПСД, СМР)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 ЖКХ</w:t>
            </w:r>
          </w:p>
        </w:tc>
      </w:tr>
      <w:tr w:rsidR="00050425" w:rsidRPr="006E1C4B" w:rsidTr="001647D1">
        <w:trPr>
          <w:trHeight w:val="266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Переключение потребителей, подключенных к сетям центрального отопления, </w:t>
            </w:r>
          </w:p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индивидуальное газовое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(п.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End"/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Кайгарский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Горноправ-динск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050425" w:rsidRPr="006E1C4B" w:rsidTr="001647D1">
        <w:trPr>
          <w:trHeight w:val="411"/>
        </w:trPr>
        <w:tc>
          <w:tcPr>
            <w:tcW w:w="582" w:type="dxa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2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5 903,2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3 903,3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84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3. Мероприятия по внедрению энергосберегающих технологий.</w:t>
            </w:r>
          </w:p>
        </w:tc>
      </w:tr>
      <w:tr w:rsidR="00050425" w:rsidRPr="006E1C4B" w:rsidTr="007B7D74">
        <w:trPr>
          <w:trHeight w:val="130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17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Установление требований </w:t>
            </w:r>
          </w:p>
          <w:p w:rsidR="00D3766F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 программам в области энергосбережения </w:t>
            </w:r>
          </w:p>
          <w:p w:rsidR="00050425" w:rsidRPr="006E1C4B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 организаций коммунального комплекса, цены (тариф</w:t>
            </w:r>
            <w:r w:rsidR="00CA2709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) на товары, услуги которых подлежат установлению органами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83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и контроль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 их проведением муниципальными учреждениями, муниципальными унитарными предприятиями</w:t>
            </w:r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3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276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по недопущению оборота на территории муниципального образования электрических ламп накаливания мощностью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100 Вт и более, которые могут быть использованы в цепях переменного тока в целях освещения, и размещение заказов на поставки электрических ламп накаливания для муниципальных нужд, которые могут быть использованы в цепях переменного тока в целях освещения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3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снижением  муниципальными бюджетными учреждениями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сопоставимых условиях объема потребленных им</w:t>
            </w:r>
            <w:r w:rsidR="003F6CAC">
              <w:rPr>
                <w:rFonts w:ascii="Times New Roman" w:hAnsi="Times New Roman"/>
                <w:sz w:val="20"/>
                <w:szCs w:val="20"/>
              </w:rPr>
              <w:t>и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воды, дизельного и иного топлива, мазута, природного газа, тепловой энергии, электрической энергии, угля</w:t>
            </w:r>
          </w:p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течение пяти лет не менее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чем на 15% от объема фактически потребленного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им в 2009 году каждого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из указанных ресурсов</w:t>
            </w:r>
            <w:r w:rsidR="008F35A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ежегодным снижением такого объема не менее,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чем на 3%</w:t>
            </w:r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137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</w:t>
            </w:r>
          </w:p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территории МО требований законодательства об энергосбережении и повышении энергетической эффективности организациями независимо </w:t>
            </w:r>
          </w:p>
          <w:p w:rsidR="008F35AD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от их организационно-правовых форм </w:t>
            </w:r>
            <w:r w:rsidR="008F35AD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обственности, их руководителями, должностными лицами, </w:t>
            </w:r>
          </w:p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 также физическими лицами</w:t>
            </w:r>
          </w:p>
        </w:tc>
        <w:tc>
          <w:tcPr>
            <w:tcW w:w="1620" w:type="dxa"/>
            <w:shd w:val="clear" w:color="000000" w:fill="FFFFFF"/>
          </w:tcPr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F35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22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3</w:t>
            </w:r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32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4. 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</w:tc>
      </w:tr>
      <w:tr w:rsidR="00050425" w:rsidRPr="006E1C4B" w:rsidTr="007B7D74">
        <w:trPr>
          <w:trHeight w:val="17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768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Содействие в разработке мероприятий, направленных на снижение потребления энергетических ресурсов на собственные нужды при производстве тепловой энергии</w:t>
            </w:r>
          </w:p>
        </w:tc>
        <w:tc>
          <w:tcPr>
            <w:tcW w:w="1620" w:type="dxa"/>
            <w:shd w:val="clear" w:color="auto" w:fill="auto"/>
          </w:tcPr>
          <w:p w:rsidR="00DF023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DF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DF02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2E6DBE">
        <w:trPr>
          <w:trHeight w:val="216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4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050425" w:rsidRPr="006E1C4B" w:rsidRDefault="00050425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20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56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3. Устойчивое развитие жилищно-коммунального комплекса Ханты-Мансийского района.</w:t>
            </w:r>
          </w:p>
        </w:tc>
      </w:tr>
      <w:tr w:rsidR="00050425" w:rsidRPr="006E1C4B" w:rsidTr="007B7D74">
        <w:trPr>
          <w:trHeight w:val="403"/>
        </w:trPr>
        <w:tc>
          <w:tcPr>
            <w:tcW w:w="582" w:type="dxa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Создание условий для реализации государственно-частного партнерства в энергоемких отраслях производства, бюджетной, жилищной</w:t>
            </w:r>
            <w:r w:rsidR="006F0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коммунальной сферах, привлечение к сотрудничеству на рынке производства и обслуживания энергетического оборудования, генерации </w:t>
            </w:r>
            <w:r w:rsidR="001647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распределения энергии хозяйствующих субъектов, в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 малого и среднего бизнеса.</w:t>
            </w:r>
          </w:p>
        </w:tc>
      </w:tr>
      <w:tr w:rsidR="00050425" w:rsidRPr="006E1C4B" w:rsidTr="007B7D74">
        <w:trPr>
          <w:trHeight w:val="129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56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5. Мероприятия, направленные на энергосбережение и повышение энергетической эффективности систем коммунальной инфраструктуры.</w:t>
            </w:r>
          </w:p>
        </w:tc>
      </w:tr>
      <w:tr w:rsidR="00050425" w:rsidRPr="006E1C4B" w:rsidTr="007B7D74">
        <w:trPr>
          <w:trHeight w:val="93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47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Подготовка ежегодного доклада по анализу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качества услуг электро-,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газо-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водоснабжения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требует дополнительного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8F35B7">
              <w:rPr>
                <w:rFonts w:ascii="Times New Roman" w:hAnsi="Times New Roman"/>
                <w:sz w:val="20"/>
                <w:szCs w:val="20"/>
              </w:rPr>
              <w:t>-с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111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ежегодного доклада по анализу договоров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водо-, электроснабжения  МКД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699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Мониторинг аварийности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потерь в водопроводных сетях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93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разъяснительной работы среди руководителей организаций о возможностях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 и об особенностях закупки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1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мероприятий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созданию условий для организации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компаний и 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25FAE" w:rsidRPr="006E1C4B" w:rsidTr="00A003FB">
        <w:trPr>
          <w:trHeight w:val="88"/>
        </w:trPr>
        <w:tc>
          <w:tcPr>
            <w:tcW w:w="14400" w:type="dxa"/>
            <w:gridSpan w:val="30"/>
          </w:tcPr>
          <w:p w:rsidR="00025FAE" w:rsidRPr="006E1C4B" w:rsidRDefault="00025FA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Технические и технологические мероприятия</w:t>
            </w:r>
          </w:p>
        </w:tc>
      </w:tr>
      <w:tr w:rsidR="00050425" w:rsidRPr="006E1C4B" w:rsidTr="001647D1">
        <w:trPr>
          <w:trHeight w:val="42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3B382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5 236,0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3B382F" w:rsidP="003B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83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систем теплоснабжения – установка узлов учета воды, тепла на муниципальных котельных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6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систем холодного водоснабжения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1E79A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4 944,2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1E79A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69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водопроводов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из полиэтилена с устройством колодцев, пожарных гидрантов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1512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2 308,5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1512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9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Ремонт трубопроводов системы ХВС в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74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lastRenderedPageBreak/>
              <w:t>6.2.3.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частотнорегулируемых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приводов для электродвигателей, работающих в режиме переменной нагрузки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(скважины); на станциях второго подъема ВОС </w:t>
            </w:r>
          </w:p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п. Сибирский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5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п. Кедровый,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 – на насосах угольных котельных (9 ед.)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872952">
        <w:trPr>
          <w:trHeight w:val="397"/>
        </w:trPr>
        <w:tc>
          <w:tcPr>
            <w:tcW w:w="582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5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FC432A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5 236,0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FC432A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2 308,5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8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6. Мероприятия по сокращению потерь электрической и тепловой энергии при их передаче.</w:t>
            </w:r>
          </w:p>
        </w:tc>
      </w:tr>
      <w:tr w:rsidR="00050425" w:rsidRPr="006E1C4B" w:rsidTr="007B7D74">
        <w:trPr>
          <w:trHeight w:val="56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2915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Мониторинг аварийности и потерь в тепловых и электрических сетях</w:t>
            </w:r>
          </w:p>
        </w:tc>
        <w:tc>
          <w:tcPr>
            <w:tcW w:w="1620" w:type="dxa"/>
            <w:shd w:val="clear" w:color="auto" w:fill="auto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Региональная служба по тарифам Ханты-Мансийского автономного округа – Югры (далее – РСТ ХМАО</w:t>
            </w:r>
            <w:r w:rsidR="008F35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Югры) </w:t>
            </w: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1647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7B7D74">
        <w:trPr>
          <w:trHeight w:val="15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050425" w:rsidRPr="006E1C4B" w:rsidTr="00B0210A">
        <w:trPr>
          <w:trHeight w:val="941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B0210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водоснабжения </w:t>
            </w:r>
          </w:p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использованием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  <w:p w:rsidR="00050425" w:rsidRPr="006E1C4B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с применением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эффективной тепловой изоляции при восстановлении разрушенной тепловой изоляции (в ППУ изоляции)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</w:t>
            </w:r>
            <w:r w:rsidR="00AC4F85">
              <w:rPr>
                <w:rFonts w:ascii="Times New Roman" w:hAnsi="Times New Roman"/>
                <w:sz w:val="18"/>
                <w:szCs w:val="18"/>
              </w:rPr>
              <w:t> 730,7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6 651,1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13 595,7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92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Луговской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50425" w:rsidRPr="006E1C4B" w:rsidRDefault="00B0210A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КУ «</w:t>
            </w:r>
            <w:r w:rsidR="00050425" w:rsidRPr="006E1C4B">
              <w:rPr>
                <w:rFonts w:ascii="Times New Roman" w:hAnsi="Times New Roman"/>
                <w:sz w:val="20"/>
                <w:szCs w:val="20"/>
              </w:rPr>
              <w:t>Совхозная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50425" w:rsidRPr="006E1C4B">
              <w:rPr>
                <w:rFonts w:ascii="Times New Roman" w:hAnsi="Times New Roman"/>
                <w:sz w:val="20"/>
                <w:szCs w:val="20"/>
              </w:rPr>
              <w:t xml:space="preserve"> до ТК Водозабор, труба д. 159 мм, протяженность 520 п. м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55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 xml:space="preserve">ул. Труда,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ул. Мира</w:t>
            </w:r>
          </w:p>
        </w:tc>
        <w:tc>
          <w:tcPr>
            <w:tcW w:w="1620" w:type="dxa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1 051,7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32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Тепловые сети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с. Елизарово, п.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Кирпичный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Выкатной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14 001,0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11 001,0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672F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B0210A">
        <w:trPr>
          <w:trHeight w:val="11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Тепловые сети района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672F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B0210A">
        <w:trPr>
          <w:trHeight w:val="11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1 764,3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</w:tc>
      </w:tr>
      <w:tr w:rsidR="00957F27" w:rsidRPr="006E1C4B" w:rsidTr="00B0210A">
        <w:trPr>
          <w:trHeight w:val="920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теплового пункта в СОШ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(ПСД, СМР)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строительства, архитектуры 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B0210A">
        <w:trPr>
          <w:trHeight w:val="189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6</w:t>
            </w:r>
          </w:p>
        </w:tc>
        <w:tc>
          <w:tcPr>
            <w:tcW w:w="162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957F27" w:rsidRPr="006E1C4B" w:rsidRDefault="00957F27" w:rsidP="001E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730,7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6 651,1</w:t>
            </w:r>
          </w:p>
        </w:tc>
        <w:tc>
          <w:tcPr>
            <w:tcW w:w="851" w:type="dxa"/>
            <w:gridSpan w:val="2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13 595,7</w:t>
            </w:r>
          </w:p>
        </w:tc>
        <w:tc>
          <w:tcPr>
            <w:tcW w:w="85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719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95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7.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по учету в инвестиционных и производственных программах производителей тепловой энергии, электросетевых организаций,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теплосетевых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организаций, разработанных ими в установленном законодательством об энергосбережении и о повышении энергетической эффективности порядке программах по энергосбережению и повышению энергетической эффективности.</w:t>
            </w:r>
            <w:proofErr w:type="gramEnd"/>
          </w:p>
        </w:tc>
      </w:tr>
      <w:tr w:rsidR="006F0BC8" w:rsidRPr="006E1C4B" w:rsidTr="00A003FB">
        <w:trPr>
          <w:trHeight w:val="103"/>
        </w:trPr>
        <w:tc>
          <w:tcPr>
            <w:tcW w:w="14400" w:type="dxa"/>
            <w:gridSpan w:val="30"/>
          </w:tcPr>
          <w:p w:rsidR="006F0BC8" w:rsidRPr="006E1C4B" w:rsidRDefault="006F0BC8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DA52A0">
        <w:trPr>
          <w:trHeight w:val="470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инвестиционных программ (по теплоснабжению, </w:t>
            </w:r>
            <w:proofErr w:type="gramEnd"/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электроснабжению)</w:t>
            </w:r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 учетом требований законодательства</w:t>
            </w:r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обязательном включении </w:t>
            </w:r>
          </w:p>
          <w:p w:rsidR="006F0BC8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инвестиционные программы плана мероприятий </w:t>
            </w:r>
          </w:p>
          <w:p w:rsidR="006F0BC8" w:rsidRDefault="006F0BC8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о энергосбережению </w:t>
            </w:r>
          </w:p>
          <w:p w:rsidR="00957F27" w:rsidRPr="006E1C4B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  снабжающие организации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6F0BC8">
              <w:rPr>
                <w:rFonts w:ascii="Times New Roman" w:hAnsi="Times New Roman"/>
                <w:sz w:val="20"/>
                <w:szCs w:val="20"/>
              </w:rPr>
              <w:t>-с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957F27" w:rsidRPr="006E1C4B" w:rsidTr="00EB57C4">
        <w:trPr>
          <w:trHeight w:val="709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требований законодательства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обязательном включении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производственные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инвестиционные программы плана мероприятий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энергосбережению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района; </w:t>
            </w:r>
          </w:p>
          <w:p w:rsidR="00957F27" w:rsidRPr="006E1C4B" w:rsidRDefault="00957F27" w:rsidP="00A8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A8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821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гры</w:t>
            </w:r>
          </w:p>
        </w:tc>
        <w:tc>
          <w:tcPr>
            <w:tcW w:w="180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57C4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57C4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го района;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957F27" w:rsidRPr="006E1C4B" w:rsidTr="00DA52A0">
        <w:trPr>
          <w:trHeight w:val="186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согласовании производственных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DA52A0">
        <w:trPr>
          <w:trHeight w:val="413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утверждении технических заданий на разработку инвестиционных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DA52A0">
        <w:trPr>
          <w:trHeight w:val="546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рассмотрении проектов инвестиционных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го района;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957F27" w:rsidRPr="006E1C4B" w:rsidTr="002E6DBE">
        <w:trPr>
          <w:trHeight w:val="397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7</w:t>
            </w:r>
          </w:p>
        </w:tc>
        <w:tc>
          <w:tcPr>
            <w:tcW w:w="162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560"/>
        </w:trPr>
        <w:tc>
          <w:tcPr>
            <w:tcW w:w="582" w:type="dxa"/>
          </w:tcPr>
          <w:p w:rsidR="00957F27" w:rsidRPr="006E1C4B" w:rsidRDefault="00957F27" w:rsidP="00A8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A8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8. Мероприятия, направленные на 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и 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имущества.</w:t>
            </w:r>
          </w:p>
        </w:tc>
      </w:tr>
      <w:tr w:rsidR="00957F27" w:rsidRPr="006E1C4B" w:rsidTr="007B7D74">
        <w:trPr>
          <w:trHeight w:val="139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FF0F83">
        <w:trPr>
          <w:trHeight w:val="67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2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проверок использования территорий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734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Запрос в юстицию о наличии прав на выявленные объекты недвижимого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89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Публикация в СМИ информации о выявлении бесхозяйного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пакета документов с техническими характеристиками объектов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Постановка на учет бесхозяйного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Управлении федеральной регистрационной службы *(УФРС)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52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бесхозяйного объекта в реестре учета бесхозяйного имущества УФРС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76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Передача бесхозяйного объекта на обслуживание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соответствующую организацию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82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истечении года с момента регистрации в УФРС обращение в суд с иском </w:t>
            </w:r>
          </w:p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признании объекта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бесхозяйным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 передаче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его в муниципальную собственность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2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Принятие постановления </w:t>
            </w:r>
          </w:p>
          <w:p w:rsidR="008D7D26" w:rsidRDefault="00957F27" w:rsidP="008D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включении </w:t>
            </w:r>
          </w:p>
          <w:p w:rsidR="00957F27" w:rsidRPr="006E1C4B" w:rsidRDefault="00957F27" w:rsidP="008D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D7D26">
              <w:rPr>
                <w:rFonts w:ascii="Times New Roman" w:hAnsi="Times New Roman"/>
                <w:sz w:val="20"/>
                <w:szCs w:val="20"/>
              </w:rPr>
              <w:t>м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униципальную собственность соответствующего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2E6DBE">
        <w:trPr>
          <w:trHeight w:val="2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8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2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584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ED4D19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9. Мероприятия по организации управления бесхозяйными объектами недвижимого имущества, используемыми для передачи энергетических ресурсов, с 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частности, за счет включения расходов </w:t>
            </w:r>
          </w:p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 компенсацию данных потерь в тариф организации, управляющей такими объектами.</w:t>
            </w:r>
          </w:p>
        </w:tc>
      </w:tr>
      <w:tr w:rsidR="00957F27" w:rsidRPr="006E1C4B" w:rsidTr="007B7D74">
        <w:trPr>
          <w:trHeight w:val="62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A15329">
        <w:trPr>
          <w:trHeight w:val="35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Положения о порядке учета, управления и использования бесхозяйного недвижимого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на территории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1532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1532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A15329">
        <w:trPr>
          <w:trHeight w:val="32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Регистрация права муниципальной собственности </w:t>
            </w:r>
          </w:p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последующим включением бесхозяйного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состав местной казны*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A15329">
        <w:trPr>
          <w:trHeight w:val="66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Передача бесхозяйного недвижимого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аренду или безвозмездное пользование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CA2709">
        <w:trPr>
          <w:trHeight w:val="179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9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A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207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4. Оптимизация расходной части бюджета Ханты-Мансийского района за счет сокращения платежей за энергетические ресурсы.</w:t>
            </w:r>
          </w:p>
        </w:tc>
      </w:tr>
      <w:tr w:rsidR="00957F27" w:rsidRPr="006E1C4B" w:rsidTr="007B7D74">
        <w:trPr>
          <w:trHeight w:val="186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Сокращение потерь энергоресурсов, снижение доли бюджетных расходов в оплате содержания и услуг топливно-энергетического комплекса, обеспечение доступности для населения и бизнеса всех видов энергии.</w:t>
            </w:r>
          </w:p>
        </w:tc>
      </w:tr>
      <w:tr w:rsidR="00957F27" w:rsidRPr="006E1C4B" w:rsidTr="007B7D74">
        <w:trPr>
          <w:trHeight w:val="132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10. Мероприятия, направленные на энергосбережение в организациях бюджетной сферы и повышение энергетической эффективности этих организаций.</w:t>
            </w:r>
          </w:p>
        </w:tc>
      </w:tr>
      <w:tr w:rsidR="00957F27" w:rsidRPr="006E1C4B" w:rsidTr="007B7D74">
        <w:trPr>
          <w:trHeight w:val="80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ED4D19">
        <w:trPr>
          <w:trHeight w:val="8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сбора и анализа информации об энергопотреблении зданий, строений, сооружений, принадлежащих на праве собственности или ином законном основании организации с участием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их ранжирование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удельному энергопотреблению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очередности проведения мероприятий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</w:tc>
        <w:tc>
          <w:tcPr>
            <w:tcW w:w="1620" w:type="dxa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культуре, молодежной политике, физкультуре  и спорту;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поселений; организации бюджетной сферы</w:t>
            </w:r>
          </w:p>
        </w:tc>
      </w:tr>
      <w:tr w:rsidR="00957F27" w:rsidRPr="006E1C4B" w:rsidTr="00ED4D19">
        <w:trPr>
          <w:trHeight w:val="922"/>
        </w:trPr>
        <w:tc>
          <w:tcPr>
            <w:tcW w:w="582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</w:p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за проведение энергосберегающих мероприятий в организациях бюджетной сферы</w:t>
            </w:r>
          </w:p>
        </w:tc>
        <w:tc>
          <w:tcPr>
            <w:tcW w:w="1620" w:type="dxa"/>
            <w:shd w:val="clear" w:color="000000" w:fill="FFFFFF"/>
          </w:tcPr>
          <w:p w:rsidR="00ED4D19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ED4D19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; комитет по культ</w:t>
            </w:r>
            <w:r w:rsidR="00ED4D19">
              <w:rPr>
                <w:rFonts w:ascii="Times New Roman" w:hAnsi="Times New Roman"/>
                <w:sz w:val="20"/>
                <w:szCs w:val="20"/>
              </w:rPr>
              <w:t>уре, молодежной политике, физку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льтуре </w:t>
            </w:r>
          </w:p>
          <w:p w:rsidR="00957F27" w:rsidRPr="00D20CBC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организации бюджетной сферы</w:t>
            </w:r>
          </w:p>
        </w:tc>
      </w:tr>
      <w:tr w:rsidR="00957F27" w:rsidRPr="006E1C4B" w:rsidTr="00ED4D19">
        <w:trPr>
          <w:trHeight w:val="103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разъяснительной работы среди руководителей организаций бюджетной сферы о типовых мероприятиях и способах энергосбережения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3C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C69E1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="003C69E1">
              <w:rPr>
                <w:rFonts w:ascii="Times New Roman" w:hAnsi="Times New Roman"/>
                <w:sz w:val="20"/>
                <w:szCs w:val="20"/>
              </w:rPr>
              <w:t xml:space="preserve">, архитектуры 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ЖКХ;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культуре, молодежной политике, физкультуре и спорту;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организации бюджетной сферы</w:t>
            </w:r>
          </w:p>
        </w:tc>
      </w:tr>
      <w:tr w:rsidR="00957F27" w:rsidRPr="006E1C4B" w:rsidTr="00A003FB">
        <w:trPr>
          <w:trHeight w:val="71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привлечению частных инвестиций в целях их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реализации, разработка плана мероприятий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</w:tr>
      <w:tr w:rsidR="00957F27" w:rsidRPr="006E1C4B" w:rsidTr="00ED4D19">
        <w:trPr>
          <w:trHeight w:val="68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системы контроля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мониторинга за реализацией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ED4D19">
        <w:trPr>
          <w:trHeight w:val="70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типовой программы организации бюджетной сферы в области энергосбережения </w:t>
            </w:r>
          </w:p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повышения энергетической эффективности. Проведение кустовых совещаний-семинаров по их заполнению. Формирование сводного перечня типовых мероприятий </w:t>
            </w:r>
          </w:p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организациям бюджетной сферы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925A83">
        <w:trPr>
          <w:trHeight w:val="406"/>
        </w:trPr>
        <w:tc>
          <w:tcPr>
            <w:tcW w:w="582" w:type="dxa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реализации программ организаций бюджетной сферы в области энергосбережения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003F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="00A003FB">
              <w:rPr>
                <w:rFonts w:ascii="Times New Roman" w:hAnsi="Times New Roman"/>
                <w:sz w:val="20"/>
                <w:szCs w:val="20"/>
              </w:rPr>
              <w:t xml:space="preserve">, архитектуры 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ЖКХ;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57F27" w:rsidRPr="006E1C4B" w:rsidTr="00925A83">
        <w:trPr>
          <w:trHeight w:val="3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энергетических обследований  зданий, находящихся </w:t>
            </w:r>
          </w:p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собственности, в зависимости от этажности и типа ограждающих конструкций, разработка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энергопаспортов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типовых решений повышения энергетической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эффективности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 для каждой   категории здания в зависимости от этажности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типа ограждающих конструкций (реализация пилотных проектов </w:t>
            </w:r>
            <w:proofErr w:type="gramEnd"/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энергосбережению),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83" w:rsidRDefault="00017205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образованию;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 комитет по </w:t>
            </w:r>
            <w:proofErr w:type="spellStart"/>
            <w:proofErr w:type="gramStart"/>
            <w:r w:rsidR="00957F27" w:rsidRPr="006E1C4B">
              <w:rPr>
                <w:rFonts w:ascii="Times New Roman" w:hAnsi="Times New Roman"/>
                <w:sz w:val="20"/>
                <w:szCs w:val="20"/>
              </w:rPr>
              <w:t>здравоохране-нию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 спорту</w:t>
            </w:r>
            <w:r w:rsidR="00017205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 бюджет района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2 510,5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2 510,5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комитет </w:t>
            </w:r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комитет по культуре, молодежной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политике, физкультуре и спорту</w:t>
            </w:r>
            <w:r w:rsidR="00017205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</w:t>
            </w:r>
            <w:r w:rsidR="0001720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57F27" w:rsidRPr="006E1C4B" w:rsidTr="00925A83">
        <w:trPr>
          <w:trHeight w:val="428"/>
        </w:trPr>
        <w:tc>
          <w:tcPr>
            <w:tcW w:w="582" w:type="dxa"/>
            <w:vMerge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AC4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3 299,5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2 366,7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1 016,9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AC4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932,8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spacing w:after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</w:tcBorders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925A83">
        <w:trPr>
          <w:trHeight w:val="1417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925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92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spacing w:after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961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3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физкультуре 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физкультуре и спорту</w:t>
            </w:r>
          </w:p>
        </w:tc>
      </w:tr>
      <w:tr w:rsidR="00925A83" w:rsidRPr="006E1C4B" w:rsidTr="00ED4D19">
        <w:trPr>
          <w:trHeight w:val="78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66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92696A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96A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  <w:proofErr w:type="gramStart"/>
            <w:r w:rsidRPr="0092696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26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696A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96A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25A83" w:rsidRPr="006E1C4B" w:rsidTr="00ED4D19">
        <w:trPr>
          <w:trHeight w:val="16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1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25A83" w:rsidRPr="006E1C4B" w:rsidTr="00ED4D19">
        <w:trPr>
          <w:trHeight w:val="258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74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администрации сельских </w:t>
            </w:r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25A83" w:rsidRPr="006E1C4B" w:rsidTr="00ED4D19">
        <w:trPr>
          <w:trHeight w:val="231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1 016,9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1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93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925A83" w:rsidRPr="006E1C4B" w:rsidTr="00ED4D19">
        <w:trPr>
          <w:trHeight w:val="239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925A83">
        <w:trPr>
          <w:trHeight w:val="191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21,79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25A83" w:rsidRPr="006E1C4B" w:rsidTr="00ED4D19">
        <w:trPr>
          <w:trHeight w:val="294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87,19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4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МБУ «Культурно-досуговый 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центр Геолог»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ция</w:t>
            </w:r>
            <w:proofErr w:type="spellEnd"/>
            <w:proofErr w:type="gramEnd"/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25A83" w:rsidRPr="006E1C4B" w:rsidTr="00ED4D19">
        <w:trPr>
          <w:trHeight w:val="457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2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МБУ «Библиотечная система»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25A83" w:rsidRPr="006E1C4B" w:rsidTr="00ED4D19">
        <w:trPr>
          <w:trHeight w:val="23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19,36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3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16,99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925A83" w:rsidRPr="006E1C4B" w:rsidTr="00ED4D19">
        <w:trPr>
          <w:trHeight w:val="45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0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Красноленинский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Краснолени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нский</w:t>
            </w:r>
            <w:proofErr w:type="spellEnd"/>
          </w:p>
        </w:tc>
      </w:tr>
      <w:tr w:rsidR="00925A83" w:rsidRPr="006E1C4B" w:rsidTr="00ED4D19">
        <w:trPr>
          <w:trHeight w:val="15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64,93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375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25A83" w:rsidRPr="006E1C4B" w:rsidTr="00ED4D19">
        <w:trPr>
          <w:trHeight w:val="148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40,75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6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925A83" w:rsidRPr="006E1C4B" w:rsidTr="00ED4D19">
        <w:trPr>
          <w:trHeight w:val="21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57,37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4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МУБК «Дружба»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Луговской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28,04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925A83" w:rsidRPr="006E1C4B" w:rsidTr="00ED4D19">
        <w:trPr>
          <w:trHeight w:val="336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112,15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4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925A83" w:rsidRPr="006E1C4B" w:rsidTr="00ED4D19">
        <w:trPr>
          <w:trHeight w:val="37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47,08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925A83">
        <w:trPr>
          <w:trHeight w:val="19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925A83" w:rsidRPr="006E1C4B" w:rsidTr="00ED4D19">
        <w:trPr>
          <w:trHeight w:val="25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90,57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39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Сибирский</w:t>
            </w:r>
            <w:proofErr w:type="gram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26,45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26,45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26,45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925A83" w:rsidRPr="006E1C4B" w:rsidTr="00ED4D19">
        <w:trPr>
          <w:trHeight w:val="48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925A83">
              <w:rPr>
                <w:rFonts w:ascii="Times New Roman" w:eastAsia="Calibri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105,80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925A83">
              <w:rPr>
                <w:rFonts w:ascii="Times New Roman" w:eastAsia="Calibri" w:hAnsi="Times New Roman"/>
                <w:sz w:val="19"/>
                <w:szCs w:val="19"/>
              </w:rPr>
              <w:t>105,80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105,80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03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6,83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6,83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6,83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925A83" w:rsidRPr="006E1C4B" w:rsidTr="00ED4D19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27,32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27,32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27,32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85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28,85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925A83">
              <w:rPr>
                <w:rFonts w:ascii="Times New Roman" w:eastAsia="Calibri" w:hAnsi="Times New Roman"/>
                <w:sz w:val="19"/>
                <w:szCs w:val="19"/>
              </w:rPr>
              <w:t>28,85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28,85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925A83" w:rsidRPr="006E1C4B" w:rsidTr="00ED4D19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115,42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110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МКУК «Сельский дом культуры и досуга»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8,01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8,01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8,01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25A83" w:rsidRPr="006E1C4B" w:rsidTr="00ED4D19">
        <w:trPr>
          <w:trHeight w:val="36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32,02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32,02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32,02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206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6,22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6,22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6,22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25A83" w:rsidRPr="006E1C4B" w:rsidTr="00ED4D19">
        <w:trPr>
          <w:trHeight w:val="29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24,90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24,90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24,90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925A83" w:rsidRDefault="00925A83" w:rsidP="00925A83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5A83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456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2 510,5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2 510,5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417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3 299,52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1 016,9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932,8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ED4D19">
        <w:trPr>
          <w:trHeight w:val="489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BD096F">
        <w:trPr>
          <w:trHeight w:val="124"/>
        </w:trPr>
        <w:tc>
          <w:tcPr>
            <w:tcW w:w="14400" w:type="dxa"/>
            <w:gridSpan w:val="30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925A83" w:rsidRPr="006E1C4B" w:rsidTr="007B5452">
        <w:trPr>
          <w:trHeight w:val="18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энергоресурсов с возможностью интеграции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АСКУЭ в организациях бюджетной сферы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9 176,94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8 737,9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439,0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15,14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 архитектуры и ЖКХ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</w:p>
          <w:p w:rsidR="00925A83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</w:p>
          <w:p w:rsidR="00925A83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учреждения по культуре, спорту </w:t>
            </w:r>
          </w:p>
          <w:p w:rsidR="00925A83" w:rsidRPr="006E1C4B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техни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25A83" w:rsidRPr="006E1C4B" w:rsidTr="007B5452">
        <w:trPr>
          <w:trHeight w:val="10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51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86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тепловой энергии,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6 539,757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6 531,4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461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9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620" w:type="dxa"/>
            <w:shd w:val="clear" w:color="000000" w:fill="FFFFFF"/>
          </w:tcPr>
          <w:p w:rsidR="00925A83" w:rsidRPr="00A311C7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1C7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A311C7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311C7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25A83" w:rsidRPr="006E1C4B" w:rsidTr="007B5452">
        <w:trPr>
          <w:trHeight w:val="333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25A83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учреждения по культуре, спорту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</w:p>
        </w:tc>
      </w:tr>
      <w:tr w:rsidR="00925A83" w:rsidRPr="006E1C4B" w:rsidTr="007B5452">
        <w:trPr>
          <w:trHeight w:val="20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D20CBC" w:rsidRDefault="002E6DB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зданий, строений</w:t>
            </w:r>
            <w:r w:rsidR="00925A83" w:rsidRPr="00D20CBC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самоуправления, в </w:t>
            </w:r>
            <w:proofErr w:type="spellStart"/>
            <w:r w:rsidR="00925A83" w:rsidRPr="00D20CB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925A83" w:rsidRPr="00D20CB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="00925A83" w:rsidRPr="00D20C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D20CBC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27,057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20CBC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25A83" w:rsidRPr="006E1C4B" w:rsidTr="007B5452">
        <w:trPr>
          <w:trHeight w:val="48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8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7B5452">
        <w:trPr>
          <w:trHeight w:val="533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6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            ул.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Вертолетная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д.  34,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диснк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25A83" w:rsidRPr="006E1C4B" w:rsidTr="007B5452">
        <w:trPr>
          <w:trHeight w:val="423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104,520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81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Советская, д.  4, 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25A83" w:rsidRPr="006E1C4B" w:rsidTr="007B5452">
        <w:trPr>
          <w:trHeight w:val="438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134,422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39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ул. Ленина, 6Б,  п.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            ул. Никифорова, д.  10,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925A83" w:rsidRPr="006E1C4B" w:rsidTr="007B5452">
        <w:trPr>
          <w:trHeight w:val="42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239,560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37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Гагарина, д.  19,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925A83" w:rsidRPr="006E1C4B" w:rsidTr="007B5452">
        <w:trPr>
          <w:trHeight w:val="426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41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Молодежная, д. 3,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25A83" w:rsidRPr="006E1C4B" w:rsidTr="007B5452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6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ул. Свободы, д. 5,  г. Ханты-Мансийск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«Управление технического обеспечения»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25A83" w:rsidRPr="006E1C4B" w:rsidTr="007B5452">
        <w:trPr>
          <w:trHeight w:val="329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123,731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9C70C2">
        <w:trPr>
          <w:trHeight w:val="325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9.2.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горячего и холодного  водоснабжения,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2 213,29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2 206,5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26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3B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672,7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25A83" w:rsidRPr="006E1C4B" w:rsidTr="007B5452">
        <w:trPr>
          <w:trHeight w:val="283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620" w:type="dxa"/>
            <w:shd w:val="clear" w:color="000000" w:fill="FFFFFF"/>
          </w:tcPr>
          <w:p w:rsidR="00925A83" w:rsidRPr="009C70C2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0C2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9C70C2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C70C2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25A83" w:rsidRPr="006E1C4B" w:rsidTr="007B5452">
        <w:trPr>
          <w:trHeight w:val="617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молодежной политике, физкультуре и спорту</w:t>
            </w:r>
          </w:p>
        </w:tc>
      </w:tr>
      <w:tr w:rsidR="00925A83" w:rsidRPr="006E1C4B" w:rsidTr="007B5452">
        <w:trPr>
          <w:trHeight w:val="27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D20CBC" w:rsidRDefault="00925A83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оснащение зданий, строений органов местного самоуправления, в 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D20CBC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0CBC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D20CBC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D20CB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82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3B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5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Советская, д.  4, 1,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Лесная, д. 2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25A83" w:rsidRPr="006E1C4B" w:rsidTr="007B5452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64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Ленина, д. 23,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25A83" w:rsidRPr="006E1C4B" w:rsidTr="007B5452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236B53">
        <w:trPr>
          <w:trHeight w:val="17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Мира, д.  71,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75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925A83" w:rsidRPr="006E1C4B" w:rsidTr="007B5452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42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административное здание,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Братьев-Фирсовых, д. 24а,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925A83" w:rsidRPr="006E1C4B" w:rsidTr="007B5452">
        <w:trPr>
          <w:trHeight w:val="194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10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25A83" w:rsidRPr="006E1C4B" w:rsidTr="007B5452">
        <w:trPr>
          <w:trHeight w:val="121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13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25A83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Центральная, д.  7,  </w:t>
            </w:r>
          </w:p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925A83" w:rsidRPr="006E1C4B" w:rsidTr="007B5452">
        <w:trPr>
          <w:trHeight w:val="260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97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электрической энергии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7B5452">
        <w:trPr>
          <w:trHeight w:val="131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7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объектах МП «ЖЭК-3»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7B5452">
        <w:trPr>
          <w:trHeight w:val="70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повышению энергетической эффективности систем электроснабжения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организациях бюджетной сферы: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925A83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25A83" w:rsidRPr="006E1C4B" w:rsidRDefault="00925A83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925A83" w:rsidRPr="006E1C4B" w:rsidTr="007B5452">
        <w:trPr>
          <w:trHeight w:val="617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  <w:r w:rsidR="00FC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ламп накаливания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светодиодные энергосберегающие светильники,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25A83" w:rsidRPr="006E1C4B" w:rsidTr="007B5452">
        <w:trPr>
          <w:trHeight w:val="639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10. 1.1.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25A83" w:rsidRPr="00301F2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25A83" w:rsidRPr="006E1C4B" w:rsidTr="007B5452">
        <w:trPr>
          <w:trHeight w:val="105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школа» –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д. 2а – 80 шт.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925A83" w:rsidRPr="006E1C4B" w:rsidTr="007B5452">
        <w:trPr>
          <w:trHeight w:val="85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в области энергосбережения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повышения энергетической эффективности помещений, зданий организаций бюджетной сферы,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2 844,7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94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  <w:r w:rsidR="00FC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входных групп,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shd w:val="clear" w:color="000000" w:fill="FFFFFF"/>
          </w:tcPr>
          <w:p w:rsidR="00925A83" w:rsidRPr="00301F2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25A83" w:rsidRPr="006E1C4B" w:rsidTr="007B5452">
        <w:trPr>
          <w:trHeight w:val="612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25A83" w:rsidRPr="00301F2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25A83" w:rsidRPr="006E1C4B" w:rsidTr="00BC46D8">
        <w:trPr>
          <w:trHeight w:val="17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школа»   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2а – 2 шт.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925A83" w:rsidRPr="006E1C4B" w:rsidTr="007B5452">
        <w:trPr>
          <w:trHeight w:val="16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  <w:r w:rsidR="00FC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энергоэффективные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в т. ч.: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2 408,7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25A83" w:rsidRPr="00BC46D8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D8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BC46D8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C46D8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  <w:p w:rsidR="00925A83" w:rsidRPr="00BC46D8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бюджетной сферы</w:t>
            </w:r>
          </w:p>
        </w:tc>
      </w:tr>
      <w:tr w:rsidR="00925A83" w:rsidRPr="005E2BAB" w:rsidTr="007B5452">
        <w:trPr>
          <w:trHeight w:val="1400"/>
        </w:trPr>
        <w:tc>
          <w:tcPr>
            <w:tcW w:w="582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lastRenderedPageBreak/>
              <w:t>11. 2.2.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МБО</w:t>
            </w:r>
            <w:r>
              <w:rPr>
                <w:rFonts w:ascii="Times New Roman" w:hAnsi="Times New Roman"/>
                <w:sz w:val="20"/>
                <w:szCs w:val="20"/>
              </w:rPr>
              <w:t>У ДОД Ханты-Мансийского района «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>Детская музыкальная школа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E2BA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E2B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E2BA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5E2BAB">
              <w:rPr>
                <w:rFonts w:ascii="Times New Roman" w:hAnsi="Times New Roman"/>
                <w:sz w:val="20"/>
                <w:szCs w:val="20"/>
              </w:rPr>
              <w:t>, 2а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1" w:type="dxa"/>
            <w:gridSpan w:val="2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925A83" w:rsidRPr="006E1C4B" w:rsidTr="007B5452">
        <w:trPr>
          <w:trHeight w:val="1008"/>
        </w:trPr>
        <w:tc>
          <w:tcPr>
            <w:tcW w:w="582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11. 2.3.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образования Ханты-Мансийского района</w:t>
            </w:r>
          </w:p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1 497,5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1" w:type="dxa"/>
            <w:gridSpan w:val="2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5E2BA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25A83" w:rsidRPr="006E1C4B" w:rsidTr="007B5452">
        <w:trPr>
          <w:trHeight w:val="98"/>
        </w:trPr>
        <w:tc>
          <w:tcPr>
            <w:tcW w:w="582" w:type="dxa"/>
            <w:shd w:val="clear" w:color="000000" w:fill="FFFFFF"/>
          </w:tcPr>
          <w:p w:rsidR="00925A83" w:rsidRPr="00AC4F85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11.</w:t>
            </w:r>
            <w:r w:rsidR="00FC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F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Ремонт административного здания комитета по здравоохранению (утепление фасада здания)</w:t>
            </w:r>
          </w:p>
        </w:tc>
        <w:tc>
          <w:tcPr>
            <w:tcW w:w="1620" w:type="dxa"/>
            <w:shd w:val="clear" w:color="000000" w:fill="FFFFFF"/>
          </w:tcPr>
          <w:p w:rsidR="00925A83" w:rsidRPr="001E5A5A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A5A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1E5A5A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E5A5A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  <w:p w:rsidR="00925A83" w:rsidRPr="001E5A5A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AC4F85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1969,0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AC4F85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1 969,0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AC4F85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FC440C" w:rsidRDefault="00925A83" w:rsidP="001E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муниципальное казенное учреждение «</w:t>
            </w:r>
            <w:r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</w:t>
            </w:r>
            <w:proofErr w:type="gramStart"/>
            <w:r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строи</w:t>
            </w:r>
            <w:r w:rsidR="00FC44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925A83" w:rsidRPr="006E1C4B" w:rsidRDefault="00925A83" w:rsidP="001E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ремонта»</w:t>
            </w:r>
          </w:p>
        </w:tc>
      </w:tr>
      <w:tr w:rsidR="00925A83" w:rsidRPr="006E1C4B" w:rsidTr="007B5452">
        <w:trPr>
          <w:trHeight w:val="368"/>
        </w:trPr>
        <w:tc>
          <w:tcPr>
            <w:tcW w:w="582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14563,46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9 055,9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392,9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68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окружной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68"/>
        </w:trPr>
        <w:tc>
          <w:tcPr>
            <w:tcW w:w="582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25A83" w:rsidRPr="006E1C4B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238"/>
        </w:trPr>
        <w:tc>
          <w:tcPr>
            <w:tcW w:w="582" w:type="dxa"/>
            <w:vMerge w:val="restart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10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17 073,96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11 566,4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2 002,5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6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392,9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459"/>
        </w:trPr>
        <w:tc>
          <w:tcPr>
            <w:tcW w:w="582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3 972,2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1 858,8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1 605,5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769"/>
        </w:trPr>
        <w:tc>
          <w:tcPr>
            <w:tcW w:w="582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федеральный бюджет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7B5452">
        <w:trPr>
          <w:trHeight w:val="300"/>
        </w:trPr>
        <w:tc>
          <w:tcPr>
            <w:tcW w:w="582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FC440C">
        <w:trPr>
          <w:trHeight w:val="164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11. Мероприятия по информированию руководителей муниципальных бюджетных учреждений о необходимости проведения мероприятий по энергосбережению и повышению энергетической эффективности, в том числе о возможности заключения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договоров (контрактов) и об особенностях их заключения.</w:t>
            </w:r>
          </w:p>
        </w:tc>
      </w:tr>
      <w:tr w:rsidR="00925A83" w:rsidRPr="006E1C4B" w:rsidTr="007B7D74">
        <w:trPr>
          <w:trHeight w:val="232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25A83" w:rsidRPr="006E1C4B" w:rsidTr="00FC2E51">
        <w:trPr>
          <w:trHeight w:val="848"/>
        </w:trPr>
        <w:tc>
          <w:tcPr>
            <w:tcW w:w="582" w:type="dxa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специалистов в области энергосбережения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энергетической эффективности,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вопросам проведения энергетических обследований, подготовки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1620" w:type="dxa"/>
            <w:shd w:val="clear" w:color="auto" w:fill="auto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1415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руководителей муниципальных бюджетных учреждений о необходимости проведения мероприятий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энергетической эффективности,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возможности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и об особенностях их заключения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93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6E1C4B" w:rsidTr="00FC2E51">
        <w:trPr>
          <w:trHeight w:val="8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11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93" w:type="dxa"/>
            <w:gridSpan w:val="4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000000" w:fill="FFFFFF"/>
            <w:vAlign w:val="center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A83" w:rsidRPr="006E1C4B" w:rsidTr="007B7D74">
        <w:trPr>
          <w:trHeight w:val="194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5. Создание благоприятного инвестиционного климата в области энергосбережения и повышения энергетической эффективности.</w:t>
            </w:r>
          </w:p>
        </w:tc>
      </w:tr>
      <w:tr w:rsidR="00925A83" w:rsidRPr="006E1C4B" w:rsidTr="007B7D74">
        <w:trPr>
          <w:trHeight w:val="368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энергобезопасности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25A83" w:rsidRPr="006E1C4B" w:rsidTr="007B7D74">
        <w:trPr>
          <w:trHeight w:val="338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12.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проводящих 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925A83" w:rsidRPr="006E1C4B" w:rsidTr="007B7D74">
        <w:trPr>
          <w:trHeight w:val="200"/>
        </w:trPr>
        <w:tc>
          <w:tcPr>
            <w:tcW w:w="594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25A83" w:rsidRPr="006E1C4B" w:rsidTr="00FC2E51">
        <w:trPr>
          <w:trHeight w:val="40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государственными и муниципальными бюджетными учреждениями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нормативных правовых актов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муниципальными бюджетными учреждениями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423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предложения по предоставлению поддержки организациям, осуществляющим деятельность по установке, замене, эксплуатации приборов учета используемых энергетических ресурсов в части возмещения расходов, понесенных организациями в связи с предоставлением рассрочки платежей по установке приборов учета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754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поддержке за счет средств местного бюджета отдельных категорий потребителей путем выделения им средств на установку приборов учета используемых энергетических ресурсов, предназначенных для расчетов за используемые энергетические ресурсы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358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 информационного сайта «Энергосбережение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районе», дальнейшее его функционирование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470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разработки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введения (мониторинга) топливно-энергетического баланса Ханты-Мансийского района, а также динамики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изменения целевых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показателей энергетической эффективности экономики района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26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мероприятий по пропаганде энергосбережения 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544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муниципальных конкурсов на лучшие достижения в области энергосбережения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653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муниципального конкурса детских творческих работ и рисунков в области энергосбережения среди учащихся образовательных учреждений</w:t>
            </w:r>
          </w:p>
        </w:tc>
        <w:tc>
          <w:tcPr>
            <w:tcW w:w="1620" w:type="dxa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6E1C4B" w:rsidTr="00FC2E51">
        <w:trPr>
          <w:trHeight w:val="199"/>
        </w:trPr>
        <w:tc>
          <w:tcPr>
            <w:tcW w:w="582" w:type="dxa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12</w:t>
            </w:r>
          </w:p>
        </w:tc>
        <w:tc>
          <w:tcPr>
            <w:tcW w:w="1620" w:type="dxa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A83" w:rsidRPr="006E1C4B" w:rsidTr="007B7D74">
        <w:trPr>
          <w:trHeight w:val="641"/>
        </w:trPr>
        <w:tc>
          <w:tcPr>
            <w:tcW w:w="600" w:type="dxa"/>
            <w:gridSpan w:val="3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0" w:type="dxa"/>
            <w:gridSpan w:val="27"/>
            <w:shd w:val="clear" w:color="auto" w:fill="auto"/>
          </w:tcPr>
          <w:p w:rsidR="00925A83" w:rsidRPr="006E1C4B" w:rsidRDefault="00925A83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13.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 переход к регулированию цен (тарифов) на основные долгосрочные параметры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свыше социальной нормы потребления, введение цен (тарифов), дифференцированных по времени суток, выходным и рабочим дням.</w:t>
            </w:r>
            <w:proofErr w:type="gramEnd"/>
          </w:p>
        </w:tc>
      </w:tr>
      <w:tr w:rsidR="00925A83" w:rsidRPr="006E1C4B" w:rsidTr="007B7D74">
        <w:trPr>
          <w:trHeight w:val="204"/>
        </w:trPr>
        <w:tc>
          <w:tcPr>
            <w:tcW w:w="600" w:type="dxa"/>
            <w:gridSpan w:val="3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0" w:type="dxa"/>
            <w:gridSpan w:val="27"/>
            <w:shd w:val="clear" w:color="auto" w:fill="auto"/>
            <w:noWrap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25A83" w:rsidRPr="006E1C4B" w:rsidTr="00F43408">
        <w:trPr>
          <w:trHeight w:val="617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социальной нормы потребления населением энергетических ресурсов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25A83" w:rsidRPr="006E1C4B" w:rsidTr="00FC440C">
        <w:trPr>
          <w:trHeight w:val="883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НПА по введению дифференцированных цен (тарифов) на энергетические ресурсы в пределах и свыше социальной нормы потребления, введение цен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(тарифов), дифференцированных </w:t>
            </w:r>
          </w:p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времени суток, выходным и рабочим дням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25A83" w:rsidRPr="006E1C4B" w:rsidTr="00F43408">
        <w:trPr>
          <w:trHeight w:val="926"/>
        </w:trPr>
        <w:tc>
          <w:tcPr>
            <w:tcW w:w="582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переходу к регулированию цен (тарифов) на основные долгосрочные параметры регулирования</w:t>
            </w:r>
          </w:p>
        </w:tc>
        <w:tc>
          <w:tcPr>
            <w:tcW w:w="162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6E1C4B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25A83" w:rsidRPr="00F84BA9" w:rsidTr="00F43408">
        <w:trPr>
          <w:trHeight w:val="125"/>
        </w:trPr>
        <w:tc>
          <w:tcPr>
            <w:tcW w:w="582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Информирование потребителей через официальный сайт администрации Ханты-Мансийского района об установленной социальной норме потребления населением энергетических ресурсов и дифференцированных  тарифах с учетом социальной нормы потребления электрической энергии</w:t>
            </w:r>
          </w:p>
        </w:tc>
        <w:tc>
          <w:tcPr>
            <w:tcW w:w="1620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F84BA9" w:rsidTr="00FC440C">
        <w:trPr>
          <w:trHeight w:val="450"/>
        </w:trPr>
        <w:tc>
          <w:tcPr>
            <w:tcW w:w="582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FC440C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Возмещение недополученных доходов организациям, осуществляющим реализацию электрической энергии </w:t>
            </w:r>
            <w:r w:rsidR="00FC440C">
              <w:rPr>
                <w:rFonts w:ascii="Times New Roman" w:hAnsi="Times New Roman"/>
                <w:sz w:val="20"/>
                <w:szCs w:val="20"/>
              </w:rPr>
              <w:t xml:space="preserve">населению </w:t>
            </w: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по социально ориентированным тарифам, </w:t>
            </w:r>
          </w:p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F84BA9" w:rsidRDefault="00925A83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  ЖКХ; 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703 444,0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231987,2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264 216,0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>, архитектуры и ЖКХ;</w:t>
            </w:r>
          </w:p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администра-ция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-го района </w:t>
            </w:r>
          </w:p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(управление по учету и отчетности, комитет </w:t>
            </w:r>
            <w:proofErr w:type="spellStart"/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 w:rsidRPr="00F84BA9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 политики)</w:t>
            </w:r>
          </w:p>
        </w:tc>
      </w:tr>
      <w:tr w:rsidR="00925A83" w:rsidRPr="00F84BA9" w:rsidTr="00FC440C">
        <w:trPr>
          <w:trHeight w:val="479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39013,1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2152,8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2025,0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2025,0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30 082,</w:t>
            </w:r>
            <w:r w:rsidR="00FC440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2307,4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C440C">
              <w:rPr>
                <w:rFonts w:ascii="Times New Roman" w:hAnsi="Times New Roman"/>
                <w:color w:val="000000"/>
                <w:sz w:val="19"/>
                <w:szCs w:val="19"/>
              </w:rPr>
              <w:t>2445,9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577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664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430,9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229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200462,5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200462,5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234134,0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84BA9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BA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164"/>
        </w:trPr>
        <w:tc>
          <w:tcPr>
            <w:tcW w:w="582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Возмещение недополученных </w:t>
            </w:r>
            <w:r w:rsidRPr="00F84BA9">
              <w:rPr>
                <w:rFonts w:ascii="Times New Roman" w:hAnsi="Times New Roman"/>
                <w:sz w:val="20"/>
                <w:szCs w:val="20"/>
              </w:rPr>
              <w:lastRenderedPageBreak/>
              <w:t>доходов организациям, осуществляющим реализацию электрической энергии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  <w:r w:rsidRPr="00F84BA9">
              <w:rPr>
                <w:rFonts w:ascii="Times New Roman" w:hAnsi="Times New Roman"/>
                <w:sz w:val="20"/>
                <w:szCs w:val="20"/>
              </w:rPr>
              <w:t xml:space="preserve"> по социально ориентированным тарифам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F84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</w:p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647326,3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231987,2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189011,0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lastRenderedPageBreak/>
              <w:t>строитель-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F84BA9" w:rsidTr="00FC440C">
        <w:trPr>
          <w:trHeight w:val="625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28 018,4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2 152,8</w:t>
            </w:r>
          </w:p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434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619 307,9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189011,0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577"/>
        </w:trPr>
        <w:tc>
          <w:tcPr>
            <w:tcW w:w="582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</w:p>
        </w:tc>
        <w:tc>
          <w:tcPr>
            <w:tcW w:w="1620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администра-ция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-го района </w:t>
            </w:r>
          </w:p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(управление по учету и отчетности, комитет </w:t>
            </w:r>
            <w:proofErr w:type="spellStart"/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 w:rsidRPr="00F84BA9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 xml:space="preserve"> политики)</w:t>
            </w:r>
          </w:p>
        </w:tc>
      </w:tr>
      <w:tr w:rsidR="00925A83" w:rsidRPr="00F84BA9" w:rsidTr="00FC440C">
        <w:trPr>
          <w:trHeight w:val="121"/>
        </w:trPr>
        <w:tc>
          <w:tcPr>
            <w:tcW w:w="582" w:type="dxa"/>
            <w:vMerge w:val="restart"/>
            <w:shd w:val="clear" w:color="000000" w:fill="FFFFFF"/>
          </w:tcPr>
          <w:p w:rsidR="00925A83" w:rsidRPr="00F84BA9" w:rsidRDefault="00925A83" w:rsidP="00D0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5A83" w:rsidRPr="00F84BA9" w:rsidRDefault="00925A83" w:rsidP="00D0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25A83" w:rsidRPr="00F84BA9" w:rsidRDefault="00925A83" w:rsidP="0015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F84BA9" w:rsidRDefault="00925A83" w:rsidP="0015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75 205,0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75 205,0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F84BA9" w:rsidTr="00FC440C">
        <w:trPr>
          <w:trHeight w:val="91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D0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D0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15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30 082,0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30 082,0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577"/>
        </w:trPr>
        <w:tc>
          <w:tcPr>
            <w:tcW w:w="582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45 123,0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45 123,0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577"/>
        </w:trPr>
        <w:tc>
          <w:tcPr>
            <w:tcW w:w="582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Субсидии на установку приборов учета энергетических ресурсов </w:t>
            </w:r>
          </w:p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в жилых домах</w:t>
            </w:r>
          </w:p>
        </w:tc>
        <w:tc>
          <w:tcPr>
            <w:tcW w:w="1620" w:type="dxa"/>
            <w:shd w:val="clear" w:color="000000" w:fill="FFFFFF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925A83" w:rsidRPr="00F84BA9" w:rsidRDefault="00925A83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F84BA9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F84BA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84BA9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25A83" w:rsidRPr="00F84BA9" w:rsidTr="00FC440C">
        <w:trPr>
          <w:trHeight w:val="341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B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BA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B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40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704 444,0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231987,2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51" w:type="dxa"/>
            <w:gridSpan w:val="2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202487,5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264 216,0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2307,40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FC440C" w:rsidRDefault="00925A83" w:rsidP="00FC440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25A83" w:rsidRPr="00F84BA9" w:rsidTr="00FC440C">
        <w:trPr>
          <w:trHeight w:val="391"/>
        </w:trPr>
        <w:tc>
          <w:tcPr>
            <w:tcW w:w="582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FC440C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40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40 013,1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2152,8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2025,0</w:t>
            </w:r>
          </w:p>
        </w:tc>
        <w:tc>
          <w:tcPr>
            <w:tcW w:w="851" w:type="dxa"/>
            <w:gridSpan w:val="2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2025,0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30 082,0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2307,4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164"/>
        </w:trPr>
        <w:tc>
          <w:tcPr>
            <w:tcW w:w="582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25A83" w:rsidRPr="00FC440C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40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бюджет округа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664430,9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229834,4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200462,5</w:t>
            </w:r>
          </w:p>
        </w:tc>
        <w:tc>
          <w:tcPr>
            <w:tcW w:w="851" w:type="dxa"/>
            <w:gridSpan w:val="2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200462,5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234134,0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FC440C" w:rsidRDefault="00925A83" w:rsidP="00FC4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0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3F02E5">
        <w:trPr>
          <w:trHeight w:val="344"/>
        </w:trPr>
        <w:tc>
          <w:tcPr>
            <w:tcW w:w="582" w:type="dxa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BA9">
              <w:rPr>
                <w:rFonts w:ascii="Times New Roman" w:hAnsi="Times New Roman"/>
                <w:b/>
                <w:bCs/>
                <w:sz w:val="20"/>
                <w:szCs w:val="20"/>
              </w:rPr>
              <w:t>По Программе</w:t>
            </w:r>
          </w:p>
        </w:tc>
        <w:tc>
          <w:tcPr>
            <w:tcW w:w="1620" w:type="dxa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762 441,67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245920,3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221606,1</w:t>
            </w:r>
          </w:p>
        </w:tc>
        <w:tc>
          <w:tcPr>
            <w:tcW w:w="851" w:type="dxa"/>
            <w:gridSpan w:val="2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217842,9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282 513,1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13719,5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B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25A83" w:rsidRPr="00F84BA9" w:rsidTr="00FC440C">
        <w:trPr>
          <w:trHeight w:val="312"/>
        </w:trPr>
        <w:tc>
          <w:tcPr>
            <w:tcW w:w="582" w:type="dxa"/>
            <w:vMerge w:val="restart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sz w:val="18"/>
                <w:szCs w:val="18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668403,1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232201,1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202321,3</w:t>
            </w:r>
          </w:p>
        </w:tc>
        <w:tc>
          <w:tcPr>
            <w:tcW w:w="851" w:type="dxa"/>
            <w:gridSpan w:val="2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202068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234134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300"/>
        </w:trPr>
        <w:tc>
          <w:tcPr>
            <w:tcW w:w="582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827,42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1097,3</w:t>
            </w:r>
          </w:p>
        </w:tc>
        <w:tc>
          <w:tcPr>
            <w:tcW w:w="851" w:type="dxa"/>
            <w:gridSpan w:val="2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827,42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sz w:val="18"/>
                <w:szCs w:val="18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92 956,95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13719,2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17933,3</w:t>
            </w:r>
          </w:p>
        </w:tc>
        <w:tc>
          <w:tcPr>
            <w:tcW w:w="851" w:type="dxa"/>
            <w:gridSpan w:val="2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14693,25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48 379,1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13719,5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2445,9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A83" w:rsidRPr="00F84BA9" w:rsidTr="00FC440C">
        <w:trPr>
          <w:trHeight w:val="577"/>
        </w:trPr>
        <w:tc>
          <w:tcPr>
            <w:tcW w:w="582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25A83" w:rsidRPr="00F84BA9" w:rsidRDefault="00925A83" w:rsidP="00FC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25A83" w:rsidRPr="003F02E5" w:rsidRDefault="00925A83" w:rsidP="003F02E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02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25A83" w:rsidRPr="00F84BA9" w:rsidRDefault="00925A8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0425" w:rsidRDefault="00050425" w:rsidP="0005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E3A84" w:rsidRDefault="00050425" w:rsidP="00B03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1C4B">
        <w:rPr>
          <w:rFonts w:ascii="Times New Roman" w:hAnsi="Times New Roman"/>
          <w:b/>
          <w:bCs/>
          <w:sz w:val="20"/>
          <w:szCs w:val="20"/>
        </w:rPr>
        <w:t>Примечание:</w:t>
      </w:r>
      <w:r w:rsidR="00AC4F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1C4B">
        <w:rPr>
          <w:rFonts w:ascii="Times New Roman" w:hAnsi="Times New Roman"/>
          <w:sz w:val="20"/>
          <w:szCs w:val="20"/>
        </w:rPr>
        <w:t>* В случае выявления бесхозяйных объектов размер финансирования уточняется дополнительн</w:t>
      </w:r>
      <w:r>
        <w:rPr>
          <w:rFonts w:ascii="Times New Roman" w:hAnsi="Times New Roman"/>
          <w:sz w:val="20"/>
          <w:szCs w:val="20"/>
        </w:rPr>
        <w:t>о</w:t>
      </w:r>
      <w:r w:rsidR="003F02E5">
        <w:rPr>
          <w:rFonts w:ascii="Times New Roman" w:hAnsi="Times New Roman"/>
          <w:sz w:val="20"/>
          <w:szCs w:val="20"/>
        </w:rPr>
        <w:t>.</w:t>
      </w:r>
    </w:p>
    <w:p w:rsidR="009B7900" w:rsidRPr="00F43E3C" w:rsidRDefault="009B7900" w:rsidP="009B7900">
      <w:pPr>
        <w:widowControl w:val="0"/>
        <w:autoSpaceDE w:val="0"/>
        <w:autoSpaceDN w:val="0"/>
        <w:adjustRightInd w:val="0"/>
        <w:spacing w:after="0" w:line="240" w:lineRule="auto"/>
        <w:ind w:right="-160"/>
        <w:jc w:val="right"/>
        <w:rPr>
          <w:sz w:val="24"/>
          <w:szCs w:val="24"/>
        </w:rPr>
      </w:pPr>
      <w:r w:rsidRPr="00F43E3C">
        <w:rPr>
          <w:rFonts w:ascii="Times New Roman" w:hAnsi="Times New Roman"/>
          <w:sz w:val="24"/>
          <w:szCs w:val="24"/>
        </w:rPr>
        <w:t>».</w:t>
      </w:r>
    </w:p>
    <w:sectPr w:rsidR="009B7900" w:rsidRPr="00F43E3C" w:rsidSect="00F873C9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4A" w:rsidRDefault="002A5E4A">
      <w:pPr>
        <w:spacing w:after="0" w:line="240" w:lineRule="auto"/>
      </w:pPr>
      <w:r>
        <w:separator/>
      </w:r>
    </w:p>
  </w:endnote>
  <w:endnote w:type="continuationSeparator" w:id="0">
    <w:p w:rsidR="002A5E4A" w:rsidRDefault="002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4A" w:rsidRDefault="002A5E4A">
      <w:pPr>
        <w:spacing w:after="0" w:line="240" w:lineRule="auto"/>
      </w:pPr>
      <w:r>
        <w:separator/>
      </w:r>
    </w:p>
  </w:footnote>
  <w:footnote w:type="continuationSeparator" w:id="0">
    <w:p w:rsidR="002A5E4A" w:rsidRDefault="002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83" w:rsidRPr="004D4070" w:rsidRDefault="00925A83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6F51DF">
      <w:rPr>
        <w:rFonts w:ascii="Times New Roman" w:hAnsi="Times New Roman"/>
        <w:noProof/>
      </w:rPr>
      <w:t>1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561"/>
    <w:multiLevelType w:val="multilevel"/>
    <w:tmpl w:val="FB50DA9C"/>
    <w:lvl w:ilvl="0">
      <w:start w:val="2015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22"/>
  </w:num>
  <w:num w:numId="17">
    <w:abstractNumId w:val="18"/>
  </w:num>
  <w:num w:numId="18">
    <w:abstractNumId w:val="17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1512B"/>
    <w:rsid w:val="00015807"/>
    <w:rsid w:val="00015CD5"/>
    <w:rsid w:val="00017205"/>
    <w:rsid w:val="00020C10"/>
    <w:rsid w:val="00025C86"/>
    <w:rsid w:val="00025FAE"/>
    <w:rsid w:val="0003476A"/>
    <w:rsid w:val="00035084"/>
    <w:rsid w:val="00035B04"/>
    <w:rsid w:val="000362C2"/>
    <w:rsid w:val="00050425"/>
    <w:rsid w:val="00054949"/>
    <w:rsid w:val="000550FD"/>
    <w:rsid w:val="00057E50"/>
    <w:rsid w:val="00060D69"/>
    <w:rsid w:val="00063C08"/>
    <w:rsid w:val="00071111"/>
    <w:rsid w:val="000736EB"/>
    <w:rsid w:val="00076C73"/>
    <w:rsid w:val="00085D70"/>
    <w:rsid w:val="000A64EF"/>
    <w:rsid w:val="000B4337"/>
    <w:rsid w:val="000C046C"/>
    <w:rsid w:val="000D7366"/>
    <w:rsid w:val="000E0EAE"/>
    <w:rsid w:val="000E124A"/>
    <w:rsid w:val="000F0B29"/>
    <w:rsid w:val="001028F4"/>
    <w:rsid w:val="001043F7"/>
    <w:rsid w:val="00111507"/>
    <w:rsid w:val="00121174"/>
    <w:rsid w:val="001246F9"/>
    <w:rsid w:val="00133339"/>
    <w:rsid w:val="001339C5"/>
    <w:rsid w:val="00150F61"/>
    <w:rsid w:val="00151295"/>
    <w:rsid w:val="001558BA"/>
    <w:rsid w:val="00156A6A"/>
    <w:rsid w:val="00161EE4"/>
    <w:rsid w:val="001647D1"/>
    <w:rsid w:val="00172DDA"/>
    <w:rsid w:val="001735E2"/>
    <w:rsid w:val="0019172E"/>
    <w:rsid w:val="001A46D2"/>
    <w:rsid w:val="001B4C06"/>
    <w:rsid w:val="001D1931"/>
    <w:rsid w:val="001D3076"/>
    <w:rsid w:val="001D4360"/>
    <w:rsid w:val="001D588D"/>
    <w:rsid w:val="001D643C"/>
    <w:rsid w:val="001E14B3"/>
    <w:rsid w:val="001E5A5A"/>
    <w:rsid w:val="001E615E"/>
    <w:rsid w:val="001E79A9"/>
    <w:rsid w:val="001F4D83"/>
    <w:rsid w:val="00205EAF"/>
    <w:rsid w:val="00205F6F"/>
    <w:rsid w:val="002069D6"/>
    <w:rsid w:val="00213633"/>
    <w:rsid w:val="00213CDB"/>
    <w:rsid w:val="00217F55"/>
    <w:rsid w:val="00222130"/>
    <w:rsid w:val="002253EE"/>
    <w:rsid w:val="00226A59"/>
    <w:rsid w:val="00231185"/>
    <w:rsid w:val="00236B53"/>
    <w:rsid w:val="00244CDF"/>
    <w:rsid w:val="00250986"/>
    <w:rsid w:val="00250AC2"/>
    <w:rsid w:val="0025528D"/>
    <w:rsid w:val="00255EE7"/>
    <w:rsid w:val="002568C3"/>
    <w:rsid w:val="0026377A"/>
    <w:rsid w:val="0026581D"/>
    <w:rsid w:val="0027386D"/>
    <w:rsid w:val="00286F45"/>
    <w:rsid w:val="00293E9B"/>
    <w:rsid w:val="00297003"/>
    <w:rsid w:val="002A2238"/>
    <w:rsid w:val="002A5E4A"/>
    <w:rsid w:val="002B6696"/>
    <w:rsid w:val="002C11DA"/>
    <w:rsid w:val="002D0224"/>
    <w:rsid w:val="002D359C"/>
    <w:rsid w:val="002D56BF"/>
    <w:rsid w:val="002D5BE2"/>
    <w:rsid w:val="002E3E92"/>
    <w:rsid w:val="002E6DBE"/>
    <w:rsid w:val="002F4380"/>
    <w:rsid w:val="00301F25"/>
    <w:rsid w:val="00305194"/>
    <w:rsid w:val="0031612C"/>
    <w:rsid w:val="00320F0C"/>
    <w:rsid w:val="00320FBD"/>
    <w:rsid w:val="00330F73"/>
    <w:rsid w:val="00331067"/>
    <w:rsid w:val="00341415"/>
    <w:rsid w:val="00342087"/>
    <w:rsid w:val="00343FBF"/>
    <w:rsid w:val="00347CFC"/>
    <w:rsid w:val="00352A19"/>
    <w:rsid w:val="00357BEC"/>
    <w:rsid w:val="00360370"/>
    <w:rsid w:val="00361F1E"/>
    <w:rsid w:val="00371E56"/>
    <w:rsid w:val="0038359B"/>
    <w:rsid w:val="0038431F"/>
    <w:rsid w:val="00386A74"/>
    <w:rsid w:val="00396F6B"/>
    <w:rsid w:val="003A62D3"/>
    <w:rsid w:val="003B0572"/>
    <w:rsid w:val="003B0D91"/>
    <w:rsid w:val="003B382F"/>
    <w:rsid w:val="003B3D37"/>
    <w:rsid w:val="003B5F71"/>
    <w:rsid w:val="003B655C"/>
    <w:rsid w:val="003B6E76"/>
    <w:rsid w:val="003C691B"/>
    <w:rsid w:val="003C69E1"/>
    <w:rsid w:val="003C76D7"/>
    <w:rsid w:val="003D6ED6"/>
    <w:rsid w:val="003E4EE2"/>
    <w:rsid w:val="003E62C3"/>
    <w:rsid w:val="003E750C"/>
    <w:rsid w:val="003F02E5"/>
    <w:rsid w:val="003F4681"/>
    <w:rsid w:val="003F6422"/>
    <w:rsid w:val="003F699C"/>
    <w:rsid w:val="003F6CAC"/>
    <w:rsid w:val="003F6F00"/>
    <w:rsid w:val="004015E2"/>
    <w:rsid w:val="004021E4"/>
    <w:rsid w:val="004053B3"/>
    <w:rsid w:val="00414B85"/>
    <w:rsid w:val="0046112A"/>
    <w:rsid w:val="00461C2F"/>
    <w:rsid w:val="00462110"/>
    <w:rsid w:val="004673C4"/>
    <w:rsid w:val="00467F01"/>
    <w:rsid w:val="00481D2F"/>
    <w:rsid w:val="004866B9"/>
    <w:rsid w:val="0048793C"/>
    <w:rsid w:val="004A5E56"/>
    <w:rsid w:val="004B1189"/>
    <w:rsid w:val="004B1C1D"/>
    <w:rsid w:val="004B2EEA"/>
    <w:rsid w:val="004B4EA1"/>
    <w:rsid w:val="004D235E"/>
    <w:rsid w:val="004D4EBC"/>
    <w:rsid w:val="004D5546"/>
    <w:rsid w:val="004E33C4"/>
    <w:rsid w:val="004F5A3E"/>
    <w:rsid w:val="00505A8A"/>
    <w:rsid w:val="00505CB2"/>
    <w:rsid w:val="005075E5"/>
    <w:rsid w:val="00512B46"/>
    <w:rsid w:val="00514888"/>
    <w:rsid w:val="005206B7"/>
    <w:rsid w:val="00526290"/>
    <w:rsid w:val="00537D2C"/>
    <w:rsid w:val="005410BD"/>
    <w:rsid w:val="005414CD"/>
    <w:rsid w:val="0055556E"/>
    <w:rsid w:val="005607CB"/>
    <w:rsid w:val="005615C7"/>
    <w:rsid w:val="00572C65"/>
    <w:rsid w:val="0058249A"/>
    <w:rsid w:val="0058512C"/>
    <w:rsid w:val="0059182D"/>
    <w:rsid w:val="00593260"/>
    <w:rsid w:val="00594FBD"/>
    <w:rsid w:val="005A3C2D"/>
    <w:rsid w:val="005B2D6D"/>
    <w:rsid w:val="005C025A"/>
    <w:rsid w:val="005C16EF"/>
    <w:rsid w:val="005C7730"/>
    <w:rsid w:val="005D01CD"/>
    <w:rsid w:val="005D0F22"/>
    <w:rsid w:val="005D4899"/>
    <w:rsid w:val="005E2BAB"/>
    <w:rsid w:val="005E3F40"/>
    <w:rsid w:val="005F4D88"/>
    <w:rsid w:val="00616447"/>
    <w:rsid w:val="0062095E"/>
    <w:rsid w:val="00623C53"/>
    <w:rsid w:val="00625B7A"/>
    <w:rsid w:val="00634246"/>
    <w:rsid w:val="00634535"/>
    <w:rsid w:val="0064208B"/>
    <w:rsid w:val="00644379"/>
    <w:rsid w:val="006521E7"/>
    <w:rsid w:val="006549A2"/>
    <w:rsid w:val="00657C25"/>
    <w:rsid w:val="006627F9"/>
    <w:rsid w:val="0067092E"/>
    <w:rsid w:val="00672FEC"/>
    <w:rsid w:val="0068414D"/>
    <w:rsid w:val="00685F62"/>
    <w:rsid w:val="00690E1E"/>
    <w:rsid w:val="006A37A0"/>
    <w:rsid w:val="006A50A7"/>
    <w:rsid w:val="006A7E8A"/>
    <w:rsid w:val="006B1D3B"/>
    <w:rsid w:val="006B6C54"/>
    <w:rsid w:val="006B754A"/>
    <w:rsid w:val="006C2A9B"/>
    <w:rsid w:val="006C6D35"/>
    <w:rsid w:val="006E0BBA"/>
    <w:rsid w:val="006E1C4B"/>
    <w:rsid w:val="006E3A84"/>
    <w:rsid w:val="006F0BC8"/>
    <w:rsid w:val="006F51DF"/>
    <w:rsid w:val="00704944"/>
    <w:rsid w:val="00705FF3"/>
    <w:rsid w:val="007063E5"/>
    <w:rsid w:val="007068BD"/>
    <w:rsid w:val="00713173"/>
    <w:rsid w:val="007136C6"/>
    <w:rsid w:val="00716202"/>
    <w:rsid w:val="00741350"/>
    <w:rsid w:val="007432E5"/>
    <w:rsid w:val="007523A2"/>
    <w:rsid w:val="007533FB"/>
    <w:rsid w:val="00755543"/>
    <w:rsid w:val="00756092"/>
    <w:rsid w:val="007568B4"/>
    <w:rsid w:val="00756DC2"/>
    <w:rsid w:val="00764EC3"/>
    <w:rsid w:val="00777676"/>
    <w:rsid w:val="00783474"/>
    <w:rsid w:val="007861B6"/>
    <w:rsid w:val="0079304A"/>
    <w:rsid w:val="007939D7"/>
    <w:rsid w:val="00795658"/>
    <w:rsid w:val="007A388A"/>
    <w:rsid w:val="007A5097"/>
    <w:rsid w:val="007B0F95"/>
    <w:rsid w:val="007B5452"/>
    <w:rsid w:val="007B7D74"/>
    <w:rsid w:val="007C20CD"/>
    <w:rsid w:val="007D7338"/>
    <w:rsid w:val="007E2209"/>
    <w:rsid w:val="007E268A"/>
    <w:rsid w:val="007E5714"/>
    <w:rsid w:val="007E7F67"/>
    <w:rsid w:val="00800B14"/>
    <w:rsid w:val="00800C69"/>
    <w:rsid w:val="00810E25"/>
    <w:rsid w:val="008114BF"/>
    <w:rsid w:val="008126F4"/>
    <w:rsid w:val="00816962"/>
    <w:rsid w:val="00817E1D"/>
    <w:rsid w:val="00826D46"/>
    <w:rsid w:val="00827034"/>
    <w:rsid w:val="008344CD"/>
    <w:rsid w:val="00835C73"/>
    <w:rsid w:val="008361E4"/>
    <w:rsid w:val="00845551"/>
    <w:rsid w:val="00846239"/>
    <w:rsid w:val="00847218"/>
    <w:rsid w:val="00854EB9"/>
    <w:rsid w:val="00857652"/>
    <w:rsid w:val="00872952"/>
    <w:rsid w:val="00875B02"/>
    <w:rsid w:val="00886DBB"/>
    <w:rsid w:val="00886DF1"/>
    <w:rsid w:val="00890F0B"/>
    <w:rsid w:val="00891F33"/>
    <w:rsid w:val="00891FD2"/>
    <w:rsid w:val="008A0119"/>
    <w:rsid w:val="008A33A8"/>
    <w:rsid w:val="008B010D"/>
    <w:rsid w:val="008B01FD"/>
    <w:rsid w:val="008B3977"/>
    <w:rsid w:val="008B3A12"/>
    <w:rsid w:val="008B4882"/>
    <w:rsid w:val="008B7BBE"/>
    <w:rsid w:val="008C7EC8"/>
    <w:rsid w:val="008D07DE"/>
    <w:rsid w:val="008D5884"/>
    <w:rsid w:val="008D7D26"/>
    <w:rsid w:val="008E580E"/>
    <w:rsid w:val="008F35AD"/>
    <w:rsid w:val="008F35B7"/>
    <w:rsid w:val="008F3942"/>
    <w:rsid w:val="00901DCF"/>
    <w:rsid w:val="009023A4"/>
    <w:rsid w:val="00902423"/>
    <w:rsid w:val="00904986"/>
    <w:rsid w:val="00913455"/>
    <w:rsid w:val="00917528"/>
    <w:rsid w:val="00920FD0"/>
    <w:rsid w:val="00923FA3"/>
    <w:rsid w:val="00925A83"/>
    <w:rsid w:val="0092696A"/>
    <w:rsid w:val="009318B1"/>
    <w:rsid w:val="009347B3"/>
    <w:rsid w:val="00937571"/>
    <w:rsid w:val="0095562E"/>
    <w:rsid w:val="00957F27"/>
    <w:rsid w:val="009605C6"/>
    <w:rsid w:val="009804C1"/>
    <w:rsid w:val="0099331F"/>
    <w:rsid w:val="009A2C37"/>
    <w:rsid w:val="009A7505"/>
    <w:rsid w:val="009B05FF"/>
    <w:rsid w:val="009B234F"/>
    <w:rsid w:val="009B4B40"/>
    <w:rsid w:val="009B7900"/>
    <w:rsid w:val="009C3CAB"/>
    <w:rsid w:val="009C449F"/>
    <w:rsid w:val="009C70C2"/>
    <w:rsid w:val="009D5B1E"/>
    <w:rsid w:val="009D7FD7"/>
    <w:rsid w:val="009E7C09"/>
    <w:rsid w:val="009E7C0D"/>
    <w:rsid w:val="009F6561"/>
    <w:rsid w:val="00A003FB"/>
    <w:rsid w:val="00A10A70"/>
    <w:rsid w:val="00A14C13"/>
    <w:rsid w:val="00A15329"/>
    <w:rsid w:val="00A26593"/>
    <w:rsid w:val="00A27618"/>
    <w:rsid w:val="00A27B6B"/>
    <w:rsid w:val="00A311C7"/>
    <w:rsid w:val="00A333AD"/>
    <w:rsid w:val="00A408DF"/>
    <w:rsid w:val="00A42858"/>
    <w:rsid w:val="00A55166"/>
    <w:rsid w:val="00A642C2"/>
    <w:rsid w:val="00A7515D"/>
    <w:rsid w:val="00A82139"/>
    <w:rsid w:val="00A85D15"/>
    <w:rsid w:val="00A85E64"/>
    <w:rsid w:val="00A8603D"/>
    <w:rsid w:val="00A86D84"/>
    <w:rsid w:val="00AC2E26"/>
    <w:rsid w:val="00AC3067"/>
    <w:rsid w:val="00AC4D66"/>
    <w:rsid w:val="00AC4F85"/>
    <w:rsid w:val="00AD0B62"/>
    <w:rsid w:val="00AD2138"/>
    <w:rsid w:val="00AD254D"/>
    <w:rsid w:val="00AD54C2"/>
    <w:rsid w:val="00AE4D5C"/>
    <w:rsid w:val="00AE5429"/>
    <w:rsid w:val="00AE5893"/>
    <w:rsid w:val="00AF4EAC"/>
    <w:rsid w:val="00AF6E11"/>
    <w:rsid w:val="00B0210A"/>
    <w:rsid w:val="00B03D5A"/>
    <w:rsid w:val="00B0511B"/>
    <w:rsid w:val="00B05A73"/>
    <w:rsid w:val="00B170F0"/>
    <w:rsid w:val="00B271EC"/>
    <w:rsid w:val="00B34B65"/>
    <w:rsid w:val="00B36040"/>
    <w:rsid w:val="00B37963"/>
    <w:rsid w:val="00B43370"/>
    <w:rsid w:val="00B46F47"/>
    <w:rsid w:val="00B53D34"/>
    <w:rsid w:val="00B63881"/>
    <w:rsid w:val="00B67581"/>
    <w:rsid w:val="00B67876"/>
    <w:rsid w:val="00B7028B"/>
    <w:rsid w:val="00B763BE"/>
    <w:rsid w:val="00B913C4"/>
    <w:rsid w:val="00B91B13"/>
    <w:rsid w:val="00BA4CE8"/>
    <w:rsid w:val="00BB123F"/>
    <w:rsid w:val="00BB76C8"/>
    <w:rsid w:val="00BB7CD6"/>
    <w:rsid w:val="00BC46D8"/>
    <w:rsid w:val="00BD096F"/>
    <w:rsid w:val="00BD1C28"/>
    <w:rsid w:val="00BD2D8F"/>
    <w:rsid w:val="00BD4DC2"/>
    <w:rsid w:val="00BD5A7E"/>
    <w:rsid w:val="00BD67E1"/>
    <w:rsid w:val="00BE11FB"/>
    <w:rsid w:val="00BF29A2"/>
    <w:rsid w:val="00C12015"/>
    <w:rsid w:val="00C164FB"/>
    <w:rsid w:val="00C1669B"/>
    <w:rsid w:val="00C2270E"/>
    <w:rsid w:val="00C27CEC"/>
    <w:rsid w:val="00C32161"/>
    <w:rsid w:val="00C3216A"/>
    <w:rsid w:val="00C32694"/>
    <w:rsid w:val="00C442DE"/>
    <w:rsid w:val="00C45F1A"/>
    <w:rsid w:val="00C51857"/>
    <w:rsid w:val="00C52418"/>
    <w:rsid w:val="00C52A2A"/>
    <w:rsid w:val="00C52F83"/>
    <w:rsid w:val="00C531A9"/>
    <w:rsid w:val="00C67F36"/>
    <w:rsid w:val="00C73E5C"/>
    <w:rsid w:val="00C84D95"/>
    <w:rsid w:val="00C90C22"/>
    <w:rsid w:val="00C91B5D"/>
    <w:rsid w:val="00C91D75"/>
    <w:rsid w:val="00C922C4"/>
    <w:rsid w:val="00C9544A"/>
    <w:rsid w:val="00CA0BE1"/>
    <w:rsid w:val="00CA2709"/>
    <w:rsid w:val="00CB61FD"/>
    <w:rsid w:val="00CC547D"/>
    <w:rsid w:val="00CC6FAF"/>
    <w:rsid w:val="00CD64DD"/>
    <w:rsid w:val="00CD7418"/>
    <w:rsid w:val="00CF0737"/>
    <w:rsid w:val="00CF6368"/>
    <w:rsid w:val="00D04DF9"/>
    <w:rsid w:val="00D05A6C"/>
    <w:rsid w:val="00D074C4"/>
    <w:rsid w:val="00D11F04"/>
    <w:rsid w:val="00D12D5F"/>
    <w:rsid w:val="00D13F96"/>
    <w:rsid w:val="00D16A22"/>
    <w:rsid w:val="00D20CBC"/>
    <w:rsid w:val="00D329A0"/>
    <w:rsid w:val="00D335D0"/>
    <w:rsid w:val="00D35FE4"/>
    <w:rsid w:val="00D3766F"/>
    <w:rsid w:val="00D465AC"/>
    <w:rsid w:val="00D551D5"/>
    <w:rsid w:val="00D64D57"/>
    <w:rsid w:val="00D76C2D"/>
    <w:rsid w:val="00D809B6"/>
    <w:rsid w:val="00D84803"/>
    <w:rsid w:val="00D87685"/>
    <w:rsid w:val="00D87DDB"/>
    <w:rsid w:val="00DA0823"/>
    <w:rsid w:val="00DA0D68"/>
    <w:rsid w:val="00DA52A0"/>
    <w:rsid w:val="00DA7140"/>
    <w:rsid w:val="00DA7F4F"/>
    <w:rsid w:val="00DB0238"/>
    <w:rsid w:val="00DB1F84"/>
    <w:rsid w:val="00DB6D53"/>
    <w:rsid w:val="00DD635B"/>
    <w:rsid w:val="00DE1D31"/>
    <w:rsid w:val="00DF023D"/>
    <w:rsid w:val="00DF335B"/>
    <w:rsid w:val="00DF5FD5"/>
    <w:rsid w:val="00E02616"/>
    <w:rsid w:val="00E0773F"/>
    <w:rsid w:val="00E12A40"/>
    <w:rsid w:val="00E14820"/>
    <w:rsid w:val="00E260CA"/>
    <w:rsid w:val="00E30D71"/>
    <w:rsid w:val="00E4582D"/>
    <w:rsid w:val="00E51FD8"/>
    <w:rsid w:val="00E71150"/>
    <w:rsid w:val="00E7424A"/>
    <w:rsid w:val="00E81F7D"/>
    <w:rsid w:val="00E942D8"/>
    <w:rsid w:val="00E96D23"/>
    <w:rsid w:val="00E97436"/>
    <w:rsid w:val="00EA5B9D"/>
    <w:rsid w:val="00EA73A7"/>
    <w:rsid w:val="00EA73C6"/>
    <w:rsid w:val="00EB254D"/>
    <w:rsid w:val="00EB57C4"/>
    <w:rsid w:val="00EC3D0B"/>
    <w:rsid w:val="00ED1AD6"/>
    <w:rsid w:val="00ED3839"/>
    <w:rsid w:val="00ED4D19"/>
    <w:rsid w:val="00ED547B"/>
    <w:rsid w:val="00ED5A90"/>
    <w:rsid w:val="00EE5023"/>
    <w:rsid w:val="00EF3CCC"/>
    <w:rsid w:val="00EF6A6A"/>
    <w:rsid w:val="00F02DE7"/>
    <w:rsid w:val="00F0415F"/>
    <w:rsid w:val="00F14B49"/>
    <w:rsid w:val="00F43408"/>
    <w:rsid w:val="00F43E3C"/>
    <w:rsid w:val="00F44D28"/>
    <w:rsid w:val="00F45592"/>
    <w:rsid w:val="00F60D47"/>
    <w:rsid w:val="00F616C8"/>
    <w:rsid w:val="00F64DCA"/>
    <w:rsid w:val="00F768C2"/>
    <w:rsid w:val="00F803BB"/>
    <w:rsid w:val="00F8083A"/>
    <w:rsid w:val="00F83BE1"/>
    <w:rsid w:val="00F84BA9"/>
    <w:rsid w:val="00F873C9"/>
    <w:rsid w:val="00F87F50"/>
    <w:rsid w:val="00F902CE"/>
    <w:rsid w:val="00F91A97"/>
    <w:rsid w:val="00F926E0"/>
    <w:rsid w:val="00F92850"/>
    <w:rsid w:val="00F92A3C"/>
    <w:rsid w:val="00FB1EB7"/>
    <w:rsid w:val="00FC2E51"/>
    <w:rsid w:val="00FC432A"/>
    <w:rsid w:val="00FC440C"/>
    <w:rsid w:val="00FC72CF"/>
    <w:rsid w:val="00FC77F8"/>
    <w:rsid w:val="00FD1A81"/>
    <w:rsid w:val="00FE32FD"/>
    <w:rsid w:val="00FE57D9"/>
    <w:rsid w:val="00FE7F08"/>
    <w:rsid w:val="00FF0F83"/>
    <w:rsid w:val="00FF3D35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FCC6-02D0-4FD4-9CCD-901BC2BD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7452</Words>
  <Characters>42478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10</cp:revision>
  <cp:lastPrinted>2013-12-31T04:07:00Z</cp:lastPrinted>
  <dcterms:created xsi:type="dcterms:W3CDTF">2013-12-24T11:33:00Z</dcterms:created>
  <dcterms:modified xsi:type="dcterms:W3CDTF">2013-12-31T04:09:00Z</dcterms:modified>
</cp:coreProperties>
</file>